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right"/>
        <w:rPr>
          <w:rFonts w:ascii="Liberation Serif" w:hAnsi="Liberation Serif"/>
          <w:sz w:val="20"/>
          <w:szCs w:val="20"/>
        </w:rPr>
      </w:pPr>
      <w:r>
        <w:rPr>
          <w:rFonts w:ascii="Liberation Serif" w:hAnsi="Liberation Serif"/>
          <w:sz w:val="20"/>
          <w:szCs w:val="20"/>
        </w:rPr>
        <w:t>Załącznik nr 5 do Zaproszenia -  Projektowane postanowienia umowy o roboty budowlane</w:t>
      </w:r>
    </w:p>
    <w:p>
      <w:pPr>
        <w:pStyle w:val="Normal"/>
        <w:spacing w:lineRule="auto" w:line="276"/>
        <w:rPr>
          <w:rFonts w:ascii="Liberation Serif" w:hAnsi="Liberation Serif"/>
        </w:rPr>
      </w:pPr>
      <w:r>
        <w:rPr>
          <w:rFonts w:ascii="Liberation Serif" w:hAnsi="Liberation Serif"/>
        </w:rPr>
      </w:r>
    </w:p>
    <w:p>
      <w:pPr>
        <w:pStyle w:val="Normal"/>
        <w:spacing w:lineRule="auto" w:line="276"/>
        <w:rPr>
          <w:rFonts w:ascii="Liberation Serif" w:hAnsi="Liberation Serif"/>
        </w:rPr>
      </w:pPr>
      <w:r>
        <w:rPr>
          <w:rFonts w:ascii="Liberation Serif" w:hAnsi="Liberation Serif"/>
        </w:rPr>
        <w:t xml:space="preserve">                                                                                                      </w:t>
      </w:r>
    </w:p>
    <w:p>
      <w:pPr>
        <w:pStyle w:val="Normal"/>
        <w:spacing w:lineRule="auto" w:line="276"/>
        <w:jc w:val="both"/>
        <w:rPr>
          <w:rFonts w:ascii="Liberation Serif" w:hAnsi="Liberation Serif"/>
        </w:rPr>
      </w:pPr>
      <w:r>
        <w:rPr>
          <w:rFonts w:ascii="Liberation Serif" w:hAnsi="Liberation Serif"/>
        </w:rPr>
        <w:t>Zamówienie realizowane bez stosowania ustawy z dnia 11 września 2019 r. Prawo zamówień publicznych  (Dz. U. z 2023 r., poz. 1605 ze zm.), dalej zwaną ustawą Pzp.</w:t>
      </w:r>
    </w:p>
    <w:p>
      <w:pPr>
        <w:pStyle w:val="Normal"/>
        <w:spacing w:lineRule="auto" w:line="276"/>
        <w:jc w:val="both"/>
        <w:rPr/>
      </w:pPr>
      <w:r>
        <w:rPr>
          <w:rFonts w:ascii="Liberation Serif" w:hAnsi="Liberation Serif"/>
        </w:rPr>
        <w:t xml:space="preserve">Zamawiający, tu </w:t>
      </w:r>
      <w:r>
        <w:rPr>
          <w:rFonts w:eastAsia="Times New Roman" w:cs="Times New Roman" w:ascii="Liberation Serif" w:hAnsi="Liberation Serif"/>
          <w:color w:val="auto"/>
          <w:kern w:val="0"/>
          <w:sz w:val="24"/>
          <w:szCs w:val="20"/>
          <w:lang w:val="pl-PL" w:eastAsia="pl-PL" w:bidi="ar-SA"/>
        </w:rPr>
        <w:t>Parafia Ewangelicko – Augsburska</w:t>
      </w:r>
      <w:r>
        <w:rPr>
          <w:rFonts w:ascii="Liberation Serif" w:hAnsi="Liberation Serif"/>
        </w:rPr>
        <w:t xml:space="preserve">, ul. </w:t>
      </w:r>
      <w:r>
        <w:rPr>
          <w:rFonts w:eastAsia="Times New Roman" w:cs="Times New Roman" w:ascii="Liberation Serif" w:hAnsi="Liberation Serif"/>
          <w:color w:val="auto"/>
          <w:kern w:val="0"/>
          <w:sz w:val="24"/>
          <w:szCs w:val="20"/>
          <w:lang w:val="pl-PL" w:eastAsia="pl-PL" w:bidi="ar-SA"/>
        </w:rPr>
        <w:t>Warszawska 1</w:t>
      </w:r>
      <w:r>
        <w:rPr>
          <w:rFonts w:ascii="Liberation Serif" w:hAnsi="Liberation Serif"/>
        </w:rPr>
        <w:t xml:space="preserve">, </w:t>
      </w:r>
      <w:r>
        <w:rPr>
          <w:rFonts w:eastAsia="Times New Roman" w:cs="Times New Roman" w:ascii="Liberation Serif" w:hAnsi="Liberation Serif"/>
          <w:color w:val="auto"/>
          <w:kern w:val="0"/>
          <w:sz w:val="24"/>
          <w:szCs w:val="20"/>
          <w:lang w:val="pl-PL" w:eastAsia="pl-PL" w:bidi="ar-SA"/>
        </w:rPr>
        <w:t>12 - 100</w:t>
      </w:r>
      <w:r>
        <w:rPr>
          <w:rFonts w:ascii="Liberation Serif" w:hAnsi="Liberation Serif"/>
        </w:rPr>
        <w:t xml:space="preserve"> Szczytno, nie jest żadnym z podmiotów określonych w art. 4 i 5 ustawy Pzp. W sprawie niniejszego zamówienia nie dojdzie do ziszczenia się przesłanek określonych w art. 6 ustawy Pzp.</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pPr>
      <w:r>
        <w:rPr>
          <w:rFonts w:ascii="Liberation Serif" w:hAnsi="Liberation Serif"/>
        </w:rPr>
        <w:t xml:space="preserve">Zadanie realizowane jest w ramach projektu pn.: </w:t>
      </w:r>
      <w:r>
        <w:rPr>
          <w:rFonts w:ascii="Liberation Serif" w:hAnsi="Liberation Serif"/>
          <w:b/>
          <w:bCs/>
        </w:rPr>
        <w:t>„</w:t>
      </w:r>
      <w:r>
        <w:rPr>
          <w:rFonts w:eastAsia="Times New Roman" w:cs="Times New Roman" w:ascii="Liberation Serif" w:hAnsi="Liberation Serif"/>
          <w:b/>
          <w:bCs/>
          <w:color w:val="auto"/>
          <w:kern w:val="0"/>
          <w:sz w:val="24"/>
          <w:szCs w:val="20"/>
          <w:lang w:val="pl-PL" w:eastAsia="pl-PL" w:bidi="ar-SA"/>
        </w:rPr>
        <w:t>Rewitalizacja elewacji wieży kościoła Ewangelickiego w Szczytnie</w:t>
      </w:r>
      <w:r>
        <w:rPr>
          <w:rFonts w:ascii="Liberation Serif" w:hAnsi="Liberation Serif"/>
          <w:b/>
          <w:bCs/>
        </w:rPr>
        <w:t xml:space="preserve">” </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b/>
          <w:b/>
          <w:bCs/>
        </w:rPr>
      </w:pPr>
      <w:r>
        <w:rPr>
          <w:rFonts w:ascii="Liberation Serif" w:hAnsi="Liberation Serif"/>
          <w:b/>
          <w:bCs/>
        </w:rPr>
        <w:t>§1</w:t>
      </w:r>
    </w:p>
    <w:p>
      <w:pPr>
        <w:pStyle w:val="Normal"/>
        <w:spacing w:lineRule="auto" w:line="276"/>
        <w:jc w:val="center"/>
        <w:rPr>
          <w:rFonts w:ascii="Liberation Serif" w:hAnsi="Liberation Serif"/>
          <w:b/>
          <w:b/>
          <w:bCs/>
        </w:rPr>
      </w:pPr>
      <w:r>
        <w:rPr>
          <w:rFonts w:ascii="Liberation Serif" w:hAnsi="Liberation Serif"/>
          <w:b/>
          <w:bCs/>
        </w:rPr>
        <w:t>Przedmiot umowy</w:t>
      </w:r>
    </w:p>
    <w:p>
      <w:pPr>
        <w:pStyle w:val="Normal"/>
        <w:spacing w:lineRule="auto" w:line="276"/>
        <w:jc w:val="both"/>
        <w:rPr>
          <w:rFonts w:ascii="Liberation Serif" w:hAnsi="Liberation Serif"/>
        </w:rPr>
      </w:pPr>
      <w:r>
        <w:rPr>
          <w:rFonts w:ascii="Liberation Serif" w:hAnsi="Liberation Serif"/>
        </w:rPr>
        <w:t>Przedmiotem Umowy jest:</w:t>
      </w:r>
    </w:p>
    <w:p>
      <w:pPr>
        <w:pStyle w:val="Normal"/>
        <w:numPr>
          <w:ilvl w:val="0"/>
          <w:numId w:val="2"/>
        </w:numPr>
        <w:spacing w:lineRule="auto" w:line="276"/>
        <w:jc w:val="both"/>
        <w:rPr/>
      </w:pPr>
      <w:r>
        <w:rPr>
          <w:rFonts w:ascii="Liberation Serif" w:hAnsi="Liberation Serif"/>
        </w:rPr>
        <w:t>wykonanie robót budowlanych dot. rewitalizacji elewacji wieży kościoła Ewangelickiego w Szczytnie zgodnie z dokumentacją konserwatorską oraz</w:t>
        <w:br/>
        <w:t xml:space="preserve">z Projektem Technicznym, Decyzją pozwolenia na budowę wydaną przez Starostę Szczycieńskiego o nr I/262/24 dn. 04.07.2024 r., Pozwoleniem Warmińsko-Mazurskiego Konserwatora Zabytków nr IZNR.5142.292.2024.LS z dn. 18.06.2024 r. </w:t>
      </w:r>
    </w:p>
    <w:p>
      <w:pPr>
        <w:pStyle w:val="Normal"/>
        <w:numPr>
          <w:ilvl w:val="0"/>
          <w:numId w:val="0"/>
        </w:numPr>
        <w:spacing w:lineRule="auto" w:line="276"/>
        <w:ind w:left="363" w:hanging="0"/>
        <w:jc w:val="both"/>
        <w:rPr>
          <w:u w:val="single"/>
        </w:rPr>
      </w:pPr>
      <w:r>
        <w:rPr>
          <w:rFonts w:ascii="Liberation Serif" w:hAnsi="Liberation Serif"/>
          <w:u w:val="single"/>
        </w:rPr>
        <w:t xml:space="preserve">Szczegółowy zakres robót określa: </w:t>
      </w:r>
    </w:p>
    <w:p>
      <w:pPr>
        <w:pStyle w:val="Normal"/>
        <w:numPr>
          <w:ilvl w:val="0"/>
          <w:numId w:val="0"/>
        </w:numPr>
        <w:spacing w:lineRule="auto" w:line="276"/>
        <w:ind w:left="363" w:hanging="0"/>
        <w:jc w:val="both"/>
        <w:rPr/>
      </w:pPr>
      <w:r>
        <w:rPr>
          <w:rFonts w:ascii="Liberation Serif" w:hAnsi="Liberation Serif"/>
          <w:color w:val="000000"/>
        </w:rPr>
        <w:t>Projekt Techniczny „</w:t>
      </w:r>
      <w:r>
        <w:rPr>
          <w:rFonts w:eastAsia="Times New Roman" w:cs="Times New Roman" w:ascii="Liberation Serif" w:hAnsi="Liberation Serif"/>
          <w:color w:val="000000"/>
          <w:kern w:val="0"/>
          <w:sz w:val="24"/>
          <w:szCs w:val="20"/>
          <w:lang w:val="pl-PL" w:eastAsia="pl-PL" w:bidi="ar-SA"/>
        </w:rPr>
        <w:t>Konserwacja i restauracja elewacji Kościoła Ewangelicko - Augsburskiego</w:t>
      </w:r>
      <w:r>
        <w:rPr>
          <w:rFonts w:ascii="Liberation Serif" w:hAnsi="Liberation Serif"/>
          <w:color w:val="000000"/>
        </w:rPr>
        <w:t xml:space="preserve">”; </w:t>
      </w:r>
      <w:r>
        <w:rPr>
          <w:rFonts w:eastAsia="Times New Roman" w:cs="Times New Roman" w:ascii="Liberation Serif" w:hAnsi="Liberation Serif"/>
          <w:color w:val="000000"/>
          <w:kern w:val="0"/>
          <w:sz w:val="24"/>
          <w:szCs w:val="20"/>
          <w:lang w:val="pl-PL" w:eastAsia="pl-PL" w:bidi="ar-SA"/>
        </w:rPr>
        <w:t>Dokumentacja Konserwatorska – Wyniki badań konserwatorskich elewacji kościoła Ewangelicko – Augsburskiego w Szczytnie</w:t>
      </w:r>
      <w:r>
        <w:rPr>
          <w:rFonts w:ascii="Liberation Serif" w:hAnsi="Liberation Serif"/>
          <w:color w:val="000000"/>
        </w:rPr>
        <w:t>; Przedmiar</w:t>
      </w:r>
    </w:p>
    <w:p>
      <w:pPr>
        <w:pStyle w:val="Normal"/>
        <w:numPr>
          <w:ilvl w:val="0"/>
          <w:numId w:val="2"/>
        </w:numPr>
        <w:spacing w:lineRule="auto" w:line="276"/>
        <w:jc w:val="both"/>
        <w:rPr/>
      </w:pPr>
      <w:r>
        <w:rPr>
          <w:rFonts w:ascii="Liberation Serif" w:hAnsi="Liberation Serif"/>
        </w:rPr>
        <w:t>przygotowanie i przekazanie kompletnej dokumentacji powykonawczej (w 1 egz.</w:t>
        <w:br/>
        <w:t>w wersji papierowej i w 1 egz. w formie elektronicznej);</w:t>
      </w:r>
    </w:p>
    <w:p>
      <w:pPr>
        <w:pStyle w:val="Normal"/>
        <w:numPr>
          <w:ilvl w:val="0"/>
          <w:numId w:val="2"/>
        </w:numPr>
        <w:spacing w:lineRule="auto" w:line="276"/>
        <w:jc w:val="both"/>
        <w:rPr/>
      </w:pPr>
      <w:r>
        <w:rPr>
          <w:rFonts w:ascii="Liberation Serif" w:hAnsi="Liberation Serif"/>
        </w:rPr>
        <w:t xml:space="preserve">przygotowanie dokumentacji przebiegu prac dla Wojewódzkiego Konserwatora Zabytków (w 2 egz. w wersji papierowej i w 1 egz. w formie elektronicznej). </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pPr>
      <w:r>
        <w:rPr>
          <w:rFonts w:ascii="Liberation Serif" w:hAnsi="Liberation Serif"/>
          <w:b/>
          <w:bCs/>
        </w:rPr>
        <w:t>§2</w:t>
      </w:r>
    </w:p>
    <w:p>
      <w:pPr>
        <w:pStyle w:val="Normal"/>
        <w:spacing w:lineRule="auto" w:line="276"/>
        <w:jc w:val="center"/>
        <w:rPr/>
      </w:pPr>
      <w:r>
        <w:rPr>
          <w:rFonts w:ascii="Liberation Serif" w:hAnsi="Liberation Serif"/>
          <w:b/>
          <w:bCs/>
        </w:rPr>
        <w:t>Obowiązki Wykonawcy i Zamawiającego</w:t>
      </w:r>
    </w:p>
    <w:p>
      <w:pPr>
        <w:pStyle w:val="Normal"/>
        <w:numPr>
          <w:ilvl w:val="0"/>
          <w:numId w:val="3"/>
        </w:numPr>
        <w:spacing w:lineRule="auto" w:line="276"/>
        <w:jc w:val="both"/>
        <w:rPr/>
      </w:pPr>
      <w:r>
        <w:rPr>
          <w:rFonts w:ascii="Liberation Serif" w:hAnsi="Liberation Serif"/>
        </w:rPr>
        <w:t>Realizacja zamówienia podlega prawu polskiemu, w tym w szczególności: ustawie</w:t>
        <w:br/>
        <w:t>z dnia7 lipca 1994 roku Prawo budowlane (Dz. U. z 2024 r., poz. 725 ze zm.), ustawie</w:t>
        <w:br/>
        <w:t>z dnia 23 lipca 2003 r. o ochronie zabytków i opiece nad zabytkami (Dz.U. z 2022 r., poz. 840 ze zm.)</w:t>
      </w:r>
      <w:r>
        <w:rPr>
          <w:rStyle w:val="Nolinkccms"/>
          <w:rFonts w:ascii="Liberation Serif" w:hAnsi="Liberation Serif"/>
        </w:rPr>
        <w:t xml:space="preserve">, </w:t>
      </w:r>
      <w:r>
        <w:rPr>
          <w:rFonts w:ascii="Liberation Serif" w:hAnsi="Liberation Serif"/>
        </w:rPr>
        <w:t>ustawie z dnia 23 kwietnia 1964 r. Kodeks cywilny (Dz. U. z 2024 r., poz. 1061).</w:t>
      </w:r>
    </w:p>
    <w:p>
      <w:pPr>
        <w:pStyle w:val="Normal"/>
        <w:numPr>
          <w:ilvl w:val="0"/>
          <w:numId w:val="3"/>
        </w:numPr>
        <w:spacing w:lineRule="auto" w:line="276"/>
        <w:jc w:val="both"/>
        <w:rPr/>
      </w:pPr>
      <w:r>
        <w:rPr>
          <w:rFonts w:ascii="Liberation Serif" w:hAnsi="Liberation Serif"/>
        </w:rPr>
        <w:t>Wykonawca oświadcza, że posiada niezbędne umiejętności, wiedzę, środki techniczne</w:t>
        <w:br/>
        <w:t>i doświadczenie oraz odpowiednie zasoby ludzkie do wykonania Przedmiotu umowy</w:t>
        <w:br/>
        <w:t xml:space="preserve">i zobowiązuje się je wykonać z należytą starannością oraz zgodnie z aktualnie obowiązującymi w tym zakresie przepisami prawa. </w:t>
      </w:r>
    </w:p>
    <w:p>
      <w:pPr>
        <w:pStyle w:val="Normal"/>
        <w:numPr>
          <w:ilvl w:val="0"/>
          <w:numId w:val="3"/>
        </w:numPr>
        <w:spacing w:lineRule="auto" w:line="276"/>
        <w:jc w:val="both"/>
        <w:rPr/>
      </w:pPr>
      <w:r>
        <w:rPr>
          <w:rFonts w:ascii="Liberation Serif" w:hAnsi="Liberation Serif"/>
        </w:rPr>
        <w:t>Wykonawca powinien na bieżąco uzgadniać realizację Przedmiotu umowy</w:t>
        <w:br/>
        <w:t>z Zamawiającym a Zamawiający zobowiązuje się do ścisłego współdziałania</w:t>
        <w:br/>
        <w:t>przy wykonywaniu niniejszej umowy.</w:t>
      </w:r>
    </w:p>
    <w:p>
      <w:pPr>
        <w:pStyle w:val="Normal"/>
        <w:numPr>
          <w:ilvl w:val="0"/>
          <w:numId w:val="3"/>
        </w:numPr>
        <w:spacing w:lineRule="auto" w:line="276"/>
        <w:jc w:val="both"/>
        <w:rPr/>
      </w:pPr>
      <w:r>
        <w:rPr>
          <w:rFonts w:ascii="Liberation Serif" w:hAnsi="Liberation Serif"/>
        </w:rPr>
        <w:t xml:space="preserve">Wykonawca zobowiązany jest wykonać Przedmiot Umowy zgodnie z Projektem </w:t>
      </w:r>
      <w:r>
        <w:rPr>
          <w:rFonts w:eastAsia="Times New Roman" w:cs="Times New Roman" w:ascii="Liberation Serif" w:hAnsi="Liberation Serif"/>
          <w:sz w:val="24"/>
          <w:szCs w:val="20"/>
          <w:lang w:eastAsia="pl-PL"/>
        </w:rPr>
        <w:t>technicznym</w:t>
      </w:r>
      <w:r>
        <w:rPr>
          <w:rFonts w:ascii="Liberation Serif" w:hAnsi="Liberation Serif"/>
        </w:rPr>
        <w:t>, warunkami Zaproszenia do złożenia oferty, ofertą Wykonawcy, złożonym harmonogramem prac, przepisami prawa, zasadami wiedzy</w:t>
        <w:br/>
        <w:t xml:space="preserve">i sztuki budowlanej oraz obowiązującymi normami i przepisami bezpieczeństwa i higieny pracy, z zapewnieniem bezpieczeństwa osób trzecich, i bezpieczeństwa przeciwpożarowego oraz z najwyższą starannością, zgodnie ze wskazówkami Zamawiającego i poleceniami Inspektora Nadzoru. </w:t>
      </w:r>
    </w:p>
    <w:p>
      <w:pPr>
        <w:pStyle w:val="Normal"/>
        <w:numPr>
          <w:ilvl w:val="0"/>
          <w:numId w:val="3"/>
        </w:numPr>
        <w:spacing w:lineRule="auto" w:line="276"/>
        <w:jc w:val="both"/>
        <w:rPr/>
      </w:pPr>
      <w:r>
        <w:rPr>
          <w:rFonts w:ascii="Liberation Serif" w:hAnsi="Liberation Serif"/>
        </w:rPr>
        <w:t>Wykonawca zobowiązany jest wykonać przedmiot umowy zgodnie ze sztuką konserwatorską.</w:t>
      </w:r>
    </w:p>
    <w:p>
      <w:pPr>
        <w:pStyle w:val="Normal"/>
        <w:numPr>
          <w:ilvl w:val="0"/>
          <w:numId w:val="3"/>
        </w:numPr>
        <w:spacing w:lineRule="auto" w:line="276"/>
        <w:jc w:val="both"/>
        <w:rPr/>
      </w:pPr>
      <w:r>
        <w:rPr>
          <w:rFonts w:ascii="Liberation Serif" w:hAnsi="Liberation Serif"/>
        </w:rPr>
        <w:t>Wykonawca oświadcza, że:</w:t>
      </w:r>
    </w:p>
    <w:p>
      <w:pPr>
        <w:pStyle w:val="Normal"/>
        <w:numPr>
          <w:ilvl w:val="1"/>
          <w:numId w:val="3"/>
        </w:numPr>
        <w:spacing w:lineRule="auto" w:line="276"/>
        <w:jc w:val="both"/>
        <w:rPr/>
      </w:pPr>
      <w:r>
        <w:rPr>
          <w:rFonts w:ascii="Liberation Serif" w:hAnsi="Liberation Serif"/>
        </w:rPr>
        <w:t xml:space="preserve">zapoznał się z warunkami realizacji umowy, miejscem wykonania oraz dokumentacją dotyczącą zamówienia i nie wnosi w tym zakresie zastrzeżeń, </w:t>
      </w:r>
    </w:p>
    <w:p>
      <w:pPr>
        <w:pStyle w:val="Normal"/>
        <w:numPr>
          <w:ilvl w:val="1"/>
          <w:numId w:val="3"/>
        </w:numPr>
        <w:spacing w:lineRule="auto" w:line="276"/>
        <w:jc w:val="both"/>
        <w:rPr/>
      </w:pPr>
      <w:r>
        <w:rPr>
          <w:rFonts w:ascii="Liberation Serif" w:hAnsi="Liberation Serif"/>
        </w:rPr>
        <w:t xml:space="preserve">przedmiot umowy przyjmuje do realizacji bez zastrzeżeń i wykona cały zakres prac, za cenę ryczałtową brutto podaną w ofercie. </w:t>
      </w:r>
    </w:p>
    <w:p>
      <w:pPr>
        <w:pStyle w:val="Normal"/>
        <w:numPr>
          <w:ilvl w:val="0"/>
          <w:numId w:val="3"/>
        </w:numPr>
        <w:spacing w:lineRule="auto" w:line="276"/>
        <w:jc w:val="both"/>
        <w:rPr/>
      </w:pPr>
      <w:r>
        <w:rPr>
          <w:rFonts w:ascii="Liberation Serif" w:hAnsi="Liberation Serif"/>
        </w:rPr>
        <w:t>Wykonawca zobowiązuje się wykonać przedmiot umowy z materiałów własnych.</w:t>
      </w:r>
    </w:p>
    <w:p>
      <w:pPr>
        <w:pStyle w:val="Normal"/>
        <w:numPr>
          <w:ilvl w:val="0"/>
          <w:numId w:val="3"/>
        </w:numPr>
        <w:spacing w:lineRule="auto" w:line="276"/>
        <w:jc w:val="both"/>
        <w:rPr/>
      </w:pPr>
      <w:r>
        <w:rPr>
          <w:rFonts w:ascii="Liberation Serif" w:hAnsi="Liberation Serif"/>
        </w:rPr>
        <w:t>Wykonawca ponosi odpowiedzialność za jakość wykonywanych robót budowlanych</w:t>
        <w:br/>
        <w:t>oraz za jakość zastosowanych do robót materiałów i narzędzi.</w:t>
      </w:r>
    </w:p>
    <w:p>
      <w:pPr>
        <w:pStyle w:val="Normal"/>
        <w:numPr>
          <w:ilvl w:val="0"/>
          <w:numId w:val="3"/>
        </w:numPr>
        <w:spacing w:lineRule="auto" w:line="276"/>
        <w:jc w:val="both"/>
        <w:rPr/>
      </w:pPr>
      <w:r>
        <w:rPr>
          <w:rFonts w:ascii="Liberation Serif" w:hAnsi="Liberation Serif"/>
        </w:rPr>
        <w:t>Materiały, o których mowa w ust. 7 powinny odpowiadać, co do jakości wymogom wyrobów dopuszczonych do obrotu i powszechnego stosowania w budownictwie.</w:t>
      </w:r>
    </w:p>
    <w:p>
      <w:pPr>
        <w:pStyle w:val="Normal"/>
        <w:numPr>
          <w:ilvl w:val="0"/>
          <w:numId w:val="3"/>
        </w:numPr>
        <w:spacing w:lineRule="auto" w:line="276"/>
        <w:jc w:val="both"/>
        <w:rPr/>
      </w:pPr>
      <w:r>
        <w:rPr>
          <w:rFonts w:ascii="Liberation Serif" w:hAnsi="Liberation Serif"/>
        </w:rPr>
        <w:t>Na materiały Wykonawca obowiązany jest posiadać certyfikat na znak bezpieczeństwa, deklarację zgodności lub certyfikat zgodności z Polską Normą lub aprobatę techniczną.</w:t>
      </w:r>
    </w:p>
    <w:p>
      <w:pPr>
        <w:pStyle w:val="Normal"/>
        <w:numPr>
          <w:ilvl w:val="0"/>
          <w:numId w:val="3"/>
        </w:numPr>
        <w:spacing w:lineRule="auto" w:line="276"/>
        <w:jc w:val="both"/>
        <w:rPr/>
      </w:pPr>
      <w:r>
        <w:rPr>
          <w:rFonts w:ascii="Liberation Serif" w:hAnsi="Liberation Serif"/>
        </w:rPr>
        <w:t>Warunkiem rozpoczęcia robót budowlanych jest przekazanie Wykonawcy protokolarnie terenu budowy.</w:t>
      </w:r>
    </w:p>
    <w:p>
      <w:pPr>
        <w:pStyle w:val="Normal"/>
        <w:numPr>
          <w:ilvl w:val="0"/>
          <w:numId w:val="3"/>
        </w:numPr>
        <w:spacing w:lineRule="auto" w:line="276"/>
        <w:jc w:val="both"/>
        <w:rPr/>
      </w:pPr>
      <w:r>
        <w:rPr>
          <w:rFonts w:ascii="Liberation Serif" w:hAnsi="Liberation Serif"/>
        </w:rPr>
        <w:t>Roboty budowlane należy wykonać z uwzględnieniem następujących uwarunkowań:</w:t>
      </w:r>
    </w:p>
    <w:p>
      <w:pPr>
        <w:pStyle w:val="Normal"/>
        <w:numPr>
          <w:ilvl w:val="1"/>
          <w:numId w:val="3"/>
        </w:numPr>
        <w:spacing w:lineRule="auto" w:line="276"/>
        <w:jc w:val="both"/>
        <w:rPr/>
      </w:pPr>
      <w:r>
        <w:rPr>
          <w:rFonts w:ascii="Liberation Serif" w:hAnsi="Liberation Serif"/>
        </w:rPr>
        <w:t>prace budowlane będą prowadzone w trakcie użytkowania Parafii, co wiąże się</w:t>
        <w:br/>
        <w:t>z koniecznością stałej współpracy z przedstawicielami Zamawiającego oraz prowadzeniem robót z zastosowaniem odpowiedniego zabezpieczenia uzgodnionego</w:t>
        <w:br/>
        <w:t xml:space="preserve">z przedstawicielem Zamawiającego, </w:t>
      </w:r>
    </w:p>
    <w:p>
      <w:pPr>
        <w:pStyle w:val="Normal"/>
        <w:numPr>
          <w:ilvl w:val="1"/>
          <w:numId w:val="3"/>
        </w:numPr>
        <w:spacing w:lineRule="auto" w:line="276"/>
        <w:jc w:val="both"/>
        <w:rPr/>
      </w:pPr>
      <w:r>
        <w:rPr>
          <w:rFonts w:ascii="Liberation Serif" w:hAnsi="Liberation Serif"/>
          <w:lang w:eastAsia="ar-SA"/>
        </w:rPr>
        <w:t>2) bez zgody Zamawiającego oraz Inspektora Nadzoru Wykonawca nie jest uprawniony do wykonywania robót w godzinach  22.00 – 6.00,</w:t>
      </w:r>
    </w:p>
    <w:p>
      <w:pPr>
        <w:pStyle w:val="Normal"/>
        <w:numPr>
          <w:ilvl w:val="1"/>
          <w:numId w:val="3"/>
        </w:numPr>
        <w:spacing w:lineRule="auto" w:line="276"/>
        <w:jc w:val="both"/>
        <w:rPr/>
      </w:pPr>
      <w:r>
        <w:rPr>
          <w:rFonts w:ascii="Liberation Serif" w:hAnsi="Liberation Serif"/>
          <w:lang w:eastAsia="ar-SA"/>
        </w:rPr>
        <w:t>3) w wyjątkowych przypadkach, w tym dla ratowania mienia albo bezpieczeństwa robót, dopuszczalne jest wykonywanie niezbędnych czynności w godzinach 22.00 – 6.00, przy czym Wykonawca przed podjęciem tych czynności poczyni niezbędne kroki w celu zawiadamia o tym przypadku Zamawiającego</w:t>
      </w:r>
      <w:r>
        <w:rPr>
          <w:rFonts w:ascii="Liberation Serif" w:hAnsi="Liberation Serif"/>
        </w:rPr>
        <w:t xml:space="preserve"> </w:t>
      </w:r>
      <w:r>
        <w:rPr>
          <w:rFonts w:ascii="Liberation Serif" w:hAnsi="Liberation Serif"/>
          <w:lang w:eastAsia="ar-SA"/>
        </w:rPr>
        <w:t>i Inspektora Nadzoru.</w:t>
      </w:r>
    </w:p>
    <w:p>
      <w:pPr>
        <w:pStyle w:val="Normal"/>
        <w:numPr>
          <w:ilvl w:val="0"/>
          <w:numId w:val="3"/>
        </w:numPr>
        <w:spacing w:lineRule="auto" w:line="276"/>
        <w:jc w:val="both"/>
        <w:rPr/>
      </w:pPr>
      <w:r>
        <w:rPr>
          <w:rFonts w:ascii="Liberation Serif" w:hAnsi="Liberation Serif"/>
        </w:rPr>
        <w:t>Wykonawca zobowiązuje się w ramach wynagrodzenia ustalonego w §4 ust. 3</w:t>
        <w:br/>
        <w:t>w szczególności do:</w:t>
      </w:r>
    </w:p>
    <w:p>
      <w:pPr>
        <w:pStyle w:val="Normal"/>
        <w:numPr>
          <w:ilvl w:val="1"/>
          <w:numId w:val="3"/>
        </w:numPr>
        <w:spacing w:lineRule="auto" w:line="276"/>
        <w:jc w:val="both"/>
        <w:rPr/>
      </w:pPr>
      <w:r>
        <w:rPr>
          <w:rFonts w:ascii="Liberation Serif" w:hAnsi="Liberation Serif"/>
        </w:rPr>
        <w:t>prawidłowego prowadzenia dokumentacji budowy oraz do wykonania dokumentacji powykonawczej budowy;</w:t>
      </w:r>
    </w:p>
    <w:p>
      <w:pPr>
        <w:pStyle w:val="Normal"/>
        <w:numPr>
          <w:ilvl w:val="1"/>
          <w:numId w:val="3"/>
        </w:numPr>
        <w:spacing w:lineRule="auto" w:line="276"/>
        <w:jc w:val="both"/>
        <w:rPr/>
      </w:pPr>
      <w:r>
        <w:rPr>
          <w:rFonts w:ascii="Liberation Serif" w:hAnsi="Liberation Serif"/>
        </w:rPr>
        <w:t>wskazania Kierownika Budowy zgodnie z przepisami Prawa budowlanego</w:t>
        <w:br/>
        <w:t>i wymaganiami określonymi w Zaproszeniu do złożenia oferty;</w:t>
      </w:r>
    </w:p>
    <w:p>
      <w:pPr>
        <w:pStyle w:val="Normal"/>
        <w:numPr>
          <w:ilvl w:val="1"/>
          <w:numId w:val="3"/>
        </w:numPr>
        <w:spacing w:lineRule="auto" w:line="276"/>
        <w:jc w:val="both"/>
        <w:rPr/>
      </w:pPr>
      <w:r>
        <w:rPr>
          <w:rFonts w:ascii="Liberation Serif" w:hAnsi="Liberation Serif"/>
        </w:rPr>
        <w:t>opracowania planu bezpieczeństwa i ochrony zdrowia;</w:t>
      </w:r>
    </w:p>
    <w:p>
      <w:pPr>
        <w:pStyle w:val="Normal"/>
        <w:numPr>
          <w:ilvl w:val="1"/>
          <w:numId w:val="3"/>
        </w:numPr>
        <w:spacing w:lineRule="auto" w:line="276"/>
        <w:jc w:val="both"/>
        <w:rPr/>
      </w:pPr>
      <w:r>
        <w:rPr>
          <w:rFonts w:ascii="Liberation Serif" w:hAnsi="Liberation Serif"/>
        </w:rPr>
        <w:t xml:space="preserve">zapewnienia pełnej obsługi geodezyjnej w zakresie wytyczenia, pomiarów </w:t>
        <w:br/>
        <w:t>i wykonania geodezyjnej dokumentacji powykonawczej (o ile jest wymagana);</w:t>
      </w:r>
    </w:p>
    <w:p>
      <w:pPr>
        <w:pStyle w:val="Normal"/>
        <w:numPr>
          <w:ilvl w:val="1"/>
          <w:numId w:val="3"/>
        </w:numPr>
        <w:spacing w:lineRule="auto" w:line="276"/>
        <w:jc w:val="both"/>
        <w:rPr/>
      </w:pPr>
      <w:r>
        <w:rPr>
          <w:rFonts w:ascii="Liberation Serif" w:hAnsi="Liberation Serif"/>
        </w:rPr>
        <w:t>stosowania materiałów, technik wykonawczych, sprzętu, metod diagnozowania</w:t>
        <w:br/>
        <w:t xml:space="preserve">i kontroli spełniających wymagania techniczne postawione w Projekcie </w:t>
      </w:r>
      <w:r>
        <w:rPr>
          <w:rFonts w:eastAsia="Times New Roman" w:cs="Times New Roman" w:ascii="Liberation Serif" w:hAnsi="Liberation Serif"/>
          <w:sz w:val="24"/>
          <w:szCs w:val="20"/>
          <w:lang w:eastAsia="pl-PL"/>
        </w:rPr>
        <w:t>technicznym</w:t>
      </w:r>
      <w:r>
        <w:rPr>
          <w:rFonts w:ascii="Liberation Serif" w:hAnsi="Liberation Serif"/>
        </w:rPr>
        <w:t xml:space="preserve">; </w:t>
      </w:r>
    </w:p>
    <w:p>
      <w:pPr>
        <w:pStyle w:val="Normal"/>
        <w:numPr>
          <w:ilvl w:val="1"/>
          <w:numId w:val="3"/>
        </w:numPr>
        <w:spacing w:lineRule="auto" w:line="276"/>
        <w:jc w:val="both"/>
        <w:rPr/>
      </w:pPr>
      <w:r>
        <w:rPr>
          <w:rFonts w:ascii="Liberation Serif" w:hAnsi="Liberation Serif"/>
        </w:rPr>
        <w:t>zorganizowania na własny koszt, a po zakończeniu prac zlikwidowania terenu budowy i doprowadzenia terenu budowy do należytego stanu (pełnego uporządkowania, ewentualnej renowacji zniszczonych lub uszkodzonych w wyniku prowadzonych prac obiektów, nawierzchni lub instalacji) wraz z uporządkowaniem terenów przyległych</w:t>
        <w:br/>
        <w:t>i dróg dojazdowych;</w:t>
      </w:r>
    </w:p>
    <w:p>
      <w:pPr>
        <w:pStyle w:val="Normal"/>
        <w:numPr>
          <w:ilvl w:val="1"/>
          <w:numId w:val="3"/>
        </w:numPr>
        <w:spacing w:lineRule="auto" w:line="276"/>
        <w:jc w:val="both"/>
        <w:rPr/>
      </w:pPr>
      <w:r>
        <w:rPr>
          <w:rFonts w:ascii="Liberation Serif" w:hAnsi="Liberation Serif"/>
        </w:rPr>
        <w:t>oznakowania placu i zaplecza budowy oraz zabezpieczenia placu budowy</w:t>
        <w:br/>
        <w:t>i materiałów na budowie;</w:t>
      </w:r>
    </w:p>
    <w:p>
      <w:pPr>
        <w:pStyle w:val="Normal"/>
        <w:numPr>
          <w:ilvl w:val="1"/>
          <w:numId w:val="3"/>
        </w:numPr>
        <w:spacing w:lineRule="auto" w:line="276"/>
        <w:jc w:val="both"/>
        <w:rPr/>
      </w:pPr>
      <w:r>
        <w:rPr>
          <w:rFonts w:ascii="Liberation Serif" w:hAnsi="Liberation Serif"/>
        </w:rPr>
        <w:t>ponoszenia kosztów związanych z korzystaniem z urządzeń infrastruktury technicznej i mediów do celów związanych z wykonywaniem robót budowlanych, próbami</w:t>
        <w:br/>
        <w:t>oraz odbiorami, Wykonawca uzyska niezbędne uzgodnienia z dostawcami mediów;</w:t>
      </w:r>
    </w:p>
    <w:p>
      <w:pPr>
        <w:pStyle w:val="Normal"/>
        <w:numPr>
          <w:ilvl w:val="1"/>
          <w:numId w:val="3"/>
        </w:numPr>
        <w:spacing w:lineRule="auto" w:line="276"/>
        <w:jc w:val="both"/>
        <w:rPr/>
      </w:pPr>
      <w:r>
        <w:rPr>
          <w:rFonts w:ascii="Liberation Serif" w:hAnsi="Liberation Serif"/>
        </w:rPr>
        <w:t>utrzymania terenu budowy w należytym stanie i porządku;</w:t>
      </w:r>
    </w:p>
    <w:p>
      <w:pPr>
        <w:pStyle w:val="Normal"/>
        <w:numPr>
          <w:ilvl w:val="1"/>
          <w:numId w:val="3"/>
        </w:numPr>
        <w:spacing w:lineRule="auto" w:line="276"/>
        <w:jc w:val="both"/>
        <w:rPr/>
      </w:pPr>
      <w:r>
        <w:rPr>
          <w:rFonts w:ascii="Liberation Serif" w:hAnsi="Liberation Serif"/>
        </w:rPr>
        <w:t>wywiezienia wszystkich odpadów powstałych przy wykonywaniu robót (gruz, śmieci, itp.) z placu budowy na wysypisko oraz ponieść koszty ewentualnej ich utylizacji zgodnie z obowiązującymi przepisami;</w:t>
      </w:r>
    </w:p>
    <w:p>
      <w:pPr>
        <w:pStyle w:val="Normal"/>
        <w:numPr>
          <w:ilvl w:val="1"/>
          <w:numId w:val="3"/>
        </w:numPr>
        <w:spacing w:lineRule="auto" w:line="276"/>
        <w:jc w:val="both"/>
        <w:rPr/>
      </w:pPr>
      <w:r>
        <w:rPr>
          <w:rFonts w:ascii="Liberation Serif" w:hAnsi="Liberation Serif"/>
        </w:rPr>
        <w:t>jeżeli to konieczne, opracowania niezbędnych projektów tymczasowej organizacji ruchu na czas prowadzenia robót zgodnie z obowiązującymi przepisami</w:t>
        <w:br/>
        <w:t>i wymaganiami;</w:t>
      </w:r>
    </w:p>
    <w:p>
      <w:pPr>
        <w:pStyle w:val="Normal"/>
        <w:numPr>
          <w:ilvl w:val="1"/>
          <w:numId w:val="3"/>
        </w:numPr>
        <w:spacing w:lineRule="auto" w:line="276"/>
        <w:jc w:val="both"/>
        <w:rPr/>
      </w:pPr>
      <w:r>
        <w:rPr>
          <w:rFonts w:ascii="Liberation Serif" w:hAnsi="Liberation Serif"/>
        </w:rPr>
        <w:t>angażowania odpowiedniej liczby osób, posiadających niezbędne uprawnienia, wiedzę i doświadczenie do wykonywania powierzonych im robót i innych czynności</w:t>
        <w:br/>
        <w:t>w ramach wykonania umowy;</w:t>
      </w:r>
    </w:p>
    <w:p>
      <w:pPr>
        <w:pStyle w:val="Normal"/>
        <w:numPr>
          <w:ilvl w:val="1"/>
          <w:numId w:val="3"/>
        </w:numPr>
        <w:spacing w:lineRule="auto" w:line="276"/>
        <w:jc w:val="both"/>
        <w:rPr/>
      </w:pPr>
      <w:r>
        <w:rPr>
          <w:rFonts w:ascii="Liberation Serif" w:hAnsi="Liberation Serif"/>
        </w:rPr>
        <w:t>przeszkolenia podległych pracowników w zakresie przestrzegania przepisów BHP</w:t>
        <w:br/>
        <w:t>i p.poż oraz pełnienia nadzoru nad ich stosowaniem;</w:t>
      </w:r>
    </w:p>
    <w:p>
      <w:pPr>
        <w:pStyle w:val="Normal"/>
        <w:numPr>
          <w:ilvl w:val="1"/>
          <w:numId w:val="3"/>
        </w:numPr>
        <w:spacing w:lineRule="auto" w:line="276"/>
        <w:jc w:val="both"/>
        <w:rPr/>
      </w:pPr>
      <w:r>
        <w:rPr>
          <w:rFonts w:ascii="Liberation Serif" w:hAnsi="Liberation Serif"/>
        </w:rPr>
        <w:t>przekazywania Inspektorowi Nadzoru informacji dotyczących realizacji umowy</w:t>
        <w:br/>
        <w:t>oraz umożliwienia mu przeprowadzenia kontroli ich wykonywania, sporządzenia</w:t>
        <w:br/>
        <w:t>na żądanie Inspektora Nadzoru planów organizacji robót budowlanych służących realizacji przedmiotu umowy i metod, które zamierza w tym celu przyjąć;</w:t>
      </w:r>
    </w:p>
    <w:p>
      <w:pPr>
        <w:pStyle w:val="Normal"/>
        <w:numPr>
          <w:ilvl w:val="1"/>
          <w:numId w:val="3"/>
        </w:numPr>
        <w:spacing w:lineRule="auto" w:line="276"/>
        <w:jc w:val="both"/>
        <w:rPr/>
      </w:pPr>
      <w:r>
        <w:rPr>
          <w:rFonts w:ascii="Liberation Serif" w:hAnsi="Liberation Serif"/>
        </w:rPr>
        <w:t>stosowania się do poleceń Inspektora Nadzoru potwierdzonych wpisem do Dziennika budowy, zgodnych z przepisami prawa i postanowieniami umowy;</w:t>
      </w:r>
    </w:p>
    <w:p>
      <w:pPr>
        <w:pStyle w:val="Normal"/>
        <w:numPr>
          <w:ilvl w:val="1"/>
          <w:numId w:val="3"/>
        </w:numPr>
        <w:spacing w:lineRule="auto" w:line="276"/>
        <w:jc w:val="both"/>
        <w:rPr/>
      </w:pPr>
      <w:r>
        <w:rPr>
          <w:rFonts w:ascii="Liberation Serif" w:hAnsi="Liberation Serif"/>
        </w:rPr>
        <w:t>zgłaszania gotowości do odbioru robót i brania udziału w wyznaczonych terminach</w:t>
        <w:br/>
        <w:t>w odbiorach robót;</w:t>
      </w:r>
    </w:p>
    <w:p>
      <w:pPr>
        <w:pStyle w:val="Normal"/>
        <w:numPr>
          <w:ilvl w:val="1"/>
          <w:numId w:val="3"/>
        </w:numPr>
        <w:spacing w:lineRule="auto" w:line="276"/>
        <w:jc w:val="both"/>
        <w:rPr/>
      </w:pPr>
      <w:r>
        <w:rPr>
          <w:rFonts w:ascii="Liberation Serif" w:hAnsi="Liberation Serif"/>
        </w:rPr>
        <w:t xml:space="preserve">zapewnienia na swój koszt dokonania wszystkich niezbędnych badań technicznych potwierdzających wykonanie przedmiotu umowy zgodnie z Projektem </w:t>
      </w:r>
      <w:r>
        <w:rPr>
          <w:rFonts w:eastAsia="Times New Roman" w:cs="Times New Roman" w:ascii="Liberation Serif" w:hAnsi="Liberation Serif"/>
          <w:sz w:val="24"/>
          <w:szCs w:val="20"/>
          <w:lang w:eastAsia="pl-PL"/>
        </w:rPr>
        <w:t>Technicznym</w:t>
      </w:r>
      <w:r>
        <w:rPr>
          <w:rFonts w:ascii="Liberation Serif" w:hAnsi="Liberation Serif"/>
        </w:rPr>
        <w:t>;</w:t>
      </w:r>
    </w:p>
    <w:p>
      <w:pPr>
        <w:pStyle w:val="Normal"/>
        <w:numPr>
          <w:ilvl w:val="1"/>
          <w:numId w:val="3"/>
        </w:numPr>
        <w:spacing w:lineRule="auto" w:line="276"/>
        <w:jc w:val="both"/>
        <w:rPr/>
      </w:pPr>
      <w:r>
        <w:rPr>
          <w:rFonts w:ascii="Liberation Serif" w:hAnsi="Liberation Serif"/>
        </w:rPr>
        <w:t>terminowego usuwania wad, ujawnionych w czasie wykonywania robót</w:t>
        <w:br/>
        <w:t>lub ujawnionych w czasie odbiorów oraz w czasie obowiązywania rękojmi</w:t>
        <w:br/>
        <w:t>i gwarancji.</w:t>
      </w:r>
    </w:p>
    <w:p>
      <w:pPr>
        <w:pStyle w:val="Normal"/>
        <w:numPr>
          <w:ilvl w:val="0"/>
          <w:numId w:val="3"/>
        </w:numPr>
        <w:spacing w:lineRule="auto" w:line="276"/>
        <w:jc w:val="both"/>
        <w:rPr/>
      </w:pPr>
      <w:r>
        <w:rPr>
          <w:rFonts w:ascii="Liberation Serif" w:hAnsi="Liberation Serif"/>
          <w:lang w:eastAsia="ar-SA"/>
        </w:rPr>
        <w:t>Wykonawca jest zobowiązany prowadzić na bieżąco i przechowywać:</w:t>
      </w:r>
    </w:p>
    <w:p>
      <w:pPr>
        <w:pStyle w:val="Normal"/>
        <w:numPr>
          <w:ilvl w:val="1"/>
          <w:numId w:val="3"/>
        </w:numPr>
        <w:spacing w:lineRule="auto" w:line="276"/>
        <w:jc w:val="both"/>
        <w:rPr/>
      </w:pPr>
      <w:r>
        <w:rPr>
          <w:rFonts w:ascii="Liberation Serif" w:hAnsi="Liberation Serif"/>
        </w:rPr>
        <w:t xml:space="preserve">Dziennik budowy, </w:t>
      </w:r>
    </w:p>
    <w:p>
      <w:pPr>
        <w:pStyle w:val="Normal"/>
        <w:numPr>
          <w:ilvl w:val="1"/>
          <w:numId w:val="3"/>
        </w:numPr>
        <w:spacing w:lineRule="auto" w:line="276"/>
        <w:jc w:val="both"/>
        <w:rPr/>
      </w:pPr>
      <w:r>
        <w:rPr>
          <w:rFonts w:ascii="Liberation Serif" w:hAnsi="Liberation Serif"/>
        </w:rPr>
        <w:t xml:space="preserve">książkę obmiarów (jeżeli dotyczy), </w:t>
      </w:r>
    </w:p>
    <w:p>
      <w:pPr>
        <w:pStyle w:val="Normal"/>
        <w:numPr>
          <w:ilvl w:val="1"/>
          <w:numId w:val="3"/>
        </w:numPr>
        <w:spacing w:lineRule="auto" w:line="276"/>
        <w:jc w:val="both"/>
        <w:rPr/>
      </w:pPr>
      <w:r>
        <w:rPr>
          <w:rFonts w:ascii="Liberation Serif" w:hAnsi="Liberation Serif"/>
        </w:rPr>
        <w:t>protokoły odbioru robót wraz z dokumentami laboratoryjnymi (jeżeli dotyczy),</w:t>
      </w:r>
    </w:p>
    <w:p>
      <w:pPr>
        <w:pStyle w:val="Normal"/>
        <w:numPr>
          <w:ilvl w:val="1"/>
          <w:numId w:val="3"/>
        </w:numPr>
        <w:spacing w:lineRule="auto" w:line="276"/>
        <w:jc w:val="both"/>
        <w:rPr/>
      </w:pPr>
      <w:r>
        <w:rPr>
          <w:rFonts w:ascii="Liberation Serif" w:hAnsi="Liberation Serif"/>
        </w:rPr>
        <w:t>dokumentację przebiegu prac,</w:t>
      </w:r>
    </w:p>
    <w:p>
      <w:pPr>
        <w:pStyle w:val="Normal"/>
        <w:numPr>
          <w:ilvl w:val="1"/>
          <w:numId w:val="3"/>
        </w:numPr>
        <w:spacing w:lineRule="auto" w:line="276"/>
        <w:jc w:val="both"/>
        <w:rPr/>
      </w:pPr>
      <w:r>
        <w:rPr>
          <w:rFonts w:ascii="Liberation Serif" w:hAnsi="Liberation Serif"/>
        </w:rPr>
        <w:t xml:space="preserve">pozostałe dokumenty budowy, zgodnie z Projektem </w:t>
      </w:r>
      <w:r>
        <w:rPr>
          <w:rFonts w:eastAsia="Times New Roman" w:cs="Times New Roman" w:ascii="Liberation Serif" w:hAnsi="Liberation Serif"/>
          <w:sz w:val="24"/>
          <w:szCs w:val="20"/>
          <w:lang w:eastAsia="pl-PL"/>
        </w:rPr>
        <w:t>technicznym</w:t>
      </w:r>
      <w:r>
        <w:rPr>
          <w:rFonts w:ascii="Liberation Serif" w:hAnsi="Liberation Serif"/>
        </w:rPr>
        <w:t>.</w:t>
      </w:r>
    </w:p>
    <w:p>
      <w:pPr>
        <w:pStyle w:val="Normal"/>
        <w:numPr>
          <w:ilvl w:val="0"/>
          <w:numId w:val="3"/>
        </w:numPr>
        <w:spacing w:lineRule="auto" w:line="276"/>
        <w:jc w:val="both"/>
        <w:rPr/>
      </w:pPr>
      <w:r>
        <w:rPr>
          <w:rFonts w:ascii="Liberation Serif" w:hAnsi="Liberation Serif"/>
        </w:rPr>
        <w:t>Wykonawca jest zobowiązany powiadomić Inspektora Nadzoru o gotowości do odbioru robót zanikających lub ulegających zakryciu oraz umożliwić Inspektorowi Nadzoru sprawdzenie każdej roboty zanikającej lub ulegającej zakryciu.</w:t>
      </w:r>
    </w:p>
    <w:p>
      <w:pPr>
        <w:pStyle w:val="Normal"/>
        <w:numPr>
          <w:ilvl w:val="0"/>
          <w:numId w:val="3"/>
        </w:numPr>
        <w:spacing w:lineRule="auto" w:line="276"/>
        <w:jc w:val="both"/>
        <w:rPr/>
      </w:pPr>
      <w:r>
        <w:rPr>
          <w:rFonts w:ascii="Liberation Serif" w:hAnsi="Liberation Serif"/>
        </w:rPr>
        <w:t>Wykonawca zobowiązuje się niezwłoczne informować Inspektora Nadzoru</w:t>
        <w:br/>
        <w:t>i Zamawiającego o problemach lub okolicznościach, które mogą wpłynąć na jakość robót lub termin zakończenia robót.</w:t>
      </w:r>
    </w:p>
    <w:p>
      <w:pPr>
        <w:pStyle w:val="Normal"/>
        <w:numPr>
          <w:ilvl w:val="0"/>
          <w:numId w:val="3"/>
        </w:numPr>
        <w:spacing w:lineRule="auto" w:line="276"/>
        <w:jc w:val="both"/>
        <w:rPr/>
      </w:pPr>
      <w:r>
        <w:rPr>
          <w:rFonts w:ascii="Liberation Serif" w:hAnsi="Liberation Serif"/>
        </w:rPr>
        <w:t>Wykonawca jest zobowiązany niezwłocznie wykonać roboty niezbędne ze względu</w:t>
        <w:br/>
        <w:t>na bezpieczeństwo, zabezpieczenie przed awarią lub ochroną mienia.</w:t>
      </w:r>
    </w:p>
    <w:p>
      <w:pPr>
        <w:pStyle w:val="Normal"/>
        <w:numPr>
          <w:ilvl w:val="0"/>
          <w:numId w:val="3"/>
        </w:numPr>
        <w:spacing w:lineRule="auto" w:line="276"/>
        <w:jc w:val="both"/>
        <w:rPr/>
      </w:pPr>
      <w:r>
        <w:rPr>
          <w:rFonts w:ascii="Liberation Serif" w:hAnsi="Liberation Serif"/>
        </w:rPr>
        <w:t>Wykonawca zobowiązuje się niezwłoczne informować Inspektora Nadzoru</w:t>
        <w:br/>
        <w:t>i Zamawiającego o zaistniałych na terenie budowy kontrolach i wypadkach.</w:t>
      </w:r>
    </w:p>
    <w:p>
      <w:pPr>
        <w:pStyle w:val="Normal"/>
        <w:numPr>
          <w:ilvl w:val="0"/>
          <w:numId w:val="3"/>
        </w:numPr>
        <w:spacing w:lineRule="auto" w:line="276"/>
        <w:jc w:val="both"/>
        <w:rPr/>
      </w:pPr>
      <w:r>
        <w:rPr>
          <w:rFonts w:ascii="Liberation Serif" w:hAnsi="Liberation Serif"/>
        </w:rPr>
        <w:t>W czasie realizacji przedmiotu umowy Wykonawca będzie utrzymywać teren budowy</w:t>
        <w:br/>
        <w:t xml:space="preserve">w stanie wolnym od przeszkód komunikacyjnych, urządzenia pomocnicze, zbędne materiały lub niewykorzystane materiały oraz niepotrzebne urządzenia prowizoryczne będzie składował w jednym wyznaczonym miejscu, a zbędne przedmioty, odpady i śmieci usuwał z terenu budowy. </w:t>
      </w:r>
    </w:p>
    <w:p>
      <w:pPr>
        <w:pStyle w:val="Normal"/>
        <w:numPr>
          <w:ilvl w:val="0"/>
          <w:numId w:val="3"/>
        </w:numPr>
        <w:spacing w:lineRule="auto" w:line="276"/>
        <w:jc w:val="both"/>
        <w:rPr/>
      </w:pPr>
      <w:r>
        <w:rPr>
          <w:rFonts w:ascii="Liberation Serif" w:hAnsi="Liberation Serif"/>
        </w:rPr>
        <w:t>W przypadku powierzenia wykonania części zamówienia Podwykonawcom, Wykonawca będzie pełnił funkcję koordynatora Podwykonawców podczas wykonywania Przedmiotu umowy i usuwania ewentualnych Wad. Wykonawca odpowiada za działania</w:t>
        <w:br/>
        <w:t>lub uchybienia każdego Podwykonawcy. Szczegółowe wymagania wobec Podwykonawstwa zostały opisane w §7.</w:t>
      </w:r>
    </w:p>
    <w:p>
      <w:pPr>
        <w:pStyle w:val="Normal"/>
        <w:numPr>
          <w:ilvl w:val="0"/>
          <w:numId w:val="3"/>
        </w:numPr>
        <w:spacing w:lineRule="auto" w:line="276"/>
        <w:jc w:val="both"/>
        <w:rPr/>
      </w:pPr>
      <w:r>
        <w:rPr>
          <w:rFonts w:ascii="Liberation Serif" w:hAnsi="Liberation Serif"/>
        </w:rPr>
        <w:t>Wykonawca zobowiązuje się do zapłaty wynagrodzenia należnego Podwykonawcom.</w:t>
      </w:r>
    </w:p>
    <w:p>
      <w:pPr>
        <w:pStyle w:val="Normal"/>
        <w:numPr>
          <w:ilvl w:val="0"/>
          <w:numId w:val="3"/>
        </w:numPr>
        <w:spacing w:lineRule="auto" w:line="276"/>
        <w:jc w:val="both"/>
        <w:rPr/>
      </w:pPr>
      <w:r>
        <w:rPr>
          <w:rFonts w:ascii="Liberation Serif" w:hAnsi="Liberation Serif"/>
        </w:rPr>
        <w:t>Wykonawca przygotowuje dokumentację przebiegu prac i dokumentację powykonawczą zgodnie z obowiązującymi przepisami prawa, odzwierciedlając i dokumentując stan faktyczny wykonania robót.</w:t>
      </w:r>
    </w:p>
    <w:p>
      <w:pPr>
        <w:pStyle w:val="Normal"/>
        <w:numPr>
          <w:ilvl w:val="0"/>
          <w:numId w:val="3"/>
        </w:numPr>
        <w:spacing w:lineRule="auto" w:line="276"/>
        <w:jc w:val="both"/>
        <w:rPr/>
      </w:pPr>
      <w:r>
        <w:rPr>
          <w:rFonts w:ascii="Liberation Serif" w:hAnsi="Liberation Serif"/>
        </w:rPr>
        <w:t>Dokumentacja z przebiegu prac oraz powykonawcza kompletowana będzie</w:t>
        <w:br/>
        <w:t>przez Wykonawcę sukcesywnie wraz z postępem robót oraz Odbiorami robót zanikających i ulegających zakryciu, i poddawanych odbiorom częściowym.</w:t>
      </w:r>
    </w:p>
    <w:p>
      <w:pPr>
        <w:pStyle w:val="Normal"/>
        <w:numPr>
          <w:ilvl w:val="0"/>
          <w:numId w:val="3"/>
        </w:numPr>
        <w:spacing w:lineRule="auto" w:line="276"/>
        <w:jc w:val="both"/>
        <w:rPr/>
      </w:pPr>
      <w:r>
        <w:rPr>
          <w:rFonts w:ascii="Liberation Serif" w:hAnsi="Liberation Serif"/>
        </w:rPr>
        <w:t>Dokumentacja, o której mowa w ust. 22 i 23 będzie udostępniona Zamawiającemu</w:t>
        <w:br/>
        <w:t>na każde żądanie w trakcie obowiązywania niniejszej umowy.</w:t>
      </w:r>
    </w:p>
    <w:p>
      <w:pPr>
        <w:pStyle w:val="Normal"/>
        <w:numPr>
          <w:ilvl w:val="0"/>
          <w:numId w:val="3"/>
        </w:numPr>
        <w:spacing w:lineRule="auto" w:line="276"/>
        <w:jc w:val="both"/>
        <w:rPr/>
      </w:pPr>
      <w:r>
        <w:rPr>
          <w:rFonts w:ascii="Liberation Serif" w:hAnsi="Liberation Serif"/>
        </w:rPr>
        <w:t>Skompletowana dokumentacja powykonawcza zostanie przekazana Zamawiającemu</w:t>
        <w:br/>
        <w:t>w 1 egzemplarzu w wersji papierowej i w 1 egzemplarzu w wersji elektronicznej,</w:t>
        <w:br/>
        <w:t xml:space="preserve">w terminie nie dłuższym niż 5 dni roboczych od dnia zgłoszenia robót przez Wykonawcę do odbioru końcowego. </w:t>
      </w:r>
    </w:p>
    <w:p>
      <w:pPr>
        <w:pStyle w:val="Normal"/>
        <w:numPr>
          <w:ilvl w:val="0"/>
          <w:numId w:val="3"/>
        </w:numPr>
        <w:spacing w:lineRule="auto" w:line="276"/>
        <w:jc w:val="both"/>
        <w:rPr/>
      </w:pPr>
      <w:r>
        <w:rPr>
          <w:rFonts w:ascii="Liberation Serif" w:hAnsi="Liberation Serif"/>
        </w:rPr>
        <w:t>Skompletowana dokumentacja z przebiegu prac zostanie przekazana Zamawiającemu</w:t>
        <w:br/>
        <w:t>w 2 egzemplarzach w wersji papierowej i w 1 egzemplarzu w wersji elektronicznej,</w:t>
        <w:br/>
        <w:t xml:space="preserve">w terminie nie dłuższym niż 5 dni roboczych od dnia zgłoszenia robót przez Wykonawcę do odbioru końcowego. </w:t>
      </w:r>
    </w:p>
    <w:p>
      <w:pPr>
        <w:pStyle w:val="Normal"/>
        <w:numPr>
          <w:ilvl w:val="0"/>
          <w:numId w:val="3"/>
        </w:numPr>
        <w:spacing w:lineRule="auto" w:line="276"/>
        <w:jc w:val="both"/>
        <w:rPr/>
      </w:pPr>
      <w:r>
        <w:rPr>
          <w:rFonts w:ascii="Liberation Serif" w:hAnsi="Liberation Serif"/>
        </w:rPr>
        <w:t>Po zakończeniu robót Wykonawca zobowiązany jest uporządkować teren budowy</w:t>
        <w:br/>
        <w:t xml:space="preserve">i przekazać go Zamawiającemu w terminie ustalonym na końcowym odbiorze robót. </w:t>
      </w:r>
    </w:p>
    <w:p>
      <w:pPr>
        <w:pStyle w:val="Normal"/>
        <w:numPr>
          <w:ilvl w:val="0"/>
          <w:numId w:val="3"/>
        </w:numPr>
        <w:spacing w:lineRule="auto" w:line="276"/>
        <w:jc w:val="both"/>
        <w:rPr/>
      </w:pPr>
      <w:r>
        <w:rPr>
          <w:rFonts w:ascii="Liberation Serif" w:hAnsi="Liberation Serif"/>
        </w:rPr>
        <w:t>Wykonawca zobowiązuje się do podjęcia czynności prawnych zmierzających do przejęcia odpowiedzialności z tytułu zobowiązań prywatnoprawnych lub publicznoprawnych,</w:t>
        <w:br/>
        <w:t>które mogą być dochodzone od Zamawiającego z powodu naruszenia przez Wykonawcę przepisów z zakresu ochrony środowiska lub przyrody.</w:t>
      </w:r>
    </w:p>
    <w:p>
      <w:pPr>
        <w:pStyle w:val="Normal"/>
        <w:numPr>
          <w:ilvl w:val="0"/>
          <w:numId w:val="3"/>
        </w:numPr>
        <w:spacing w:lineRule="auto" w:line="276"/>
        <w:jc w:val="both"/>
        <w:rPr/>
      </w:pPr>
      <w:r>
        <w:rPr>
          <w:rFonts w:ascii="Liberation Serif" w:hAnsi="Liberation Serif"/>
        </w:rPr>
        <w:t xml:space="preserve">Wykonawca ponosi finansową i prawną odpowiedzialność za ewentualne zniszczenia bądź uszkodzenia wykonywanych wcześniej robót budowlanych. </w:t>
      </w:r>
    </w:p>
    <w:p>
      <w:pPr>
        <w:pStyle w:val="Normal"/>
        <w:numPr>
          <w:ilvl w:val="0"/>
          <w:numId w:val="3"/>
        </w:numPr>
        <w:spacing w:lineRule="auto" w:line="276"/>
        <w:jc w:val="both"/>
        <w:rPr/>
      </w:pPr>
      <w:r>
        <w:rPr>
          <w:rFonts w:ascii="Liberation Serif" w:hAnsi="Liberation Serif"/>
        </w:rPr>
        <w:t>Wykonawca ponosi odpowiedzialność na zasadach ogólnych za szkody związane</w:t>
        <w:br/>
        <w:t>z realizacją umowy, w szczególności za utratę dóbr materialnych, uszkodzenie ciała</w:t>
        <w:br/>
        <w:t>lub śmierć osób oraz ponosi odpowiedzialność za wybrane metody działań</w:t>
        <w:br/>
        <w:t xml:space="preserve">i bezpieczeństwo na terenie budowy. </w:t>
      </w:r>
    </w:p>
    <w:p>
      <w:pPr>
        <w:pStyle w:val="Normal"/>
        <w:numPr>
          <w:ilvl w:val="0"/>
          <w:numId w:val="3"/>
        </w:numPr>
        <w:spacing w:lineRule="auto" w:line="276"/>
        <w:jc w:val="both"/>
        <w:rPr/>
      </w:pPr>
      <w:r>
        <w:rPr>
          <w:rFonts w:ascii="Liberation Serif" w:hAnsi="Liberation Serif"/>
        </w:rPr>
        <w:t>Wykonawca ponosi odpowiedzialność wobec osób trzecich za szkody i inne zdarzenia powstałe w związku z wykonywaniem robót budowlanych będących przedmiotem umowy.</w:t>
      </w:r>
    </w:p>
    <w:p>
      <w:pPr>
        <w:pStyle w:val="Normal"/>
        <w:numPr>
          <w:ilvl w:val="0"/>
          <w:numId w:val="3"/>
        </w:numPr>
        <w:spacing w:lineRule="auto" w:line="276"/>
        <w:jc w:val="both"/>
        <w:rPr/>
      </w:pPr>
      <w:r>
        <w:rPr>
          <w:rFonts w:ascii="Liberation Serif" w:hAnsi="Liberation Serif"/>
        </w:rPr>
        <w:t>Wykonawca jest zobowiązany do niezwłocznego udzielenia odpowiedzi na zgłoszone szkody.</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b/>
          <w:b/>
          <w:bCs/>
        </w:rPr>
      </w:pPr>
      <w:r>
        <w:rPr>
          <w:rFonts w:ascii="Liberation Serif" w:hAnsi="Liberation Serif"/>
          <w:b/>
          <w:bCs/>
        </w:rPr>
        <w:t>§3</w:t>
      </w:r>
    </w:p>
    <w:p>
      <w:pPr>
        <w:pStyle w:val="Normal"/>
        <w:spacing w:lineRule="auto" w:line="276"/>
        <w:jc w:val="center"/>
        <w:rPr>
          <w:rFonts w:ascii="Liberation Serif" w:hAnsi="Liberation Serif"/>
          <w:b/>
          <w:b/>
          <w:bCs/>
        </w:rPr>
      </w:pPr>
      <w:r>
        <w:rPr>
          <w:rFonts w:ascii="Liberation Serif" w:hAnsi="Liberation Serif"/>
          <w:b/>
          <w:bCs/>
        </w:rPr>
        <w:t>Termin wykonania umowy, Harmonogram prac</w:t>
      </w:r>
    </w:p>
    <w:p>
      <w:pPr>
        <w:pStyle w:val="Normal"/>
        <w:numPr>
          <w:ilvl w:val="0"/>
          <w:numId w:val="4"/>
        </w:numPr>
        <w:spacing w:lineRule="auto" w:line="276"/>
        <w:jc w:val="both"/>
        <w:rPr/>
      </w:pPr>
      <w:r>
        <w:rPr>
          <w:rFonts w:ascii="Liberation Serif" w:hAnsi="Liberation Serif"/>
        </w:rPr>
        <w:t>Wykonawca zobowiązuje się zrealizować przedmiot umowy w terminie do 02.12.2024 r.</w:t>
      </w:r>
    </w:p>
    <w:p>
      <w:pPr>
        <w:pStyle w:val="Normal"/>
        <w:numPr>
          <w:ilvl w:val="0"/>
          <w:numId w:val="4"/>
        </w:numPr>
        <w:spacing w:lineRule="auto" w:line="276"/>
        <w:jc w:val="both"/>
        <w:rPr/>
      </w:pPr>
      <w:r>
        <w:rPr>
          <w:rFonts w:ascii="Liberation Serif" w:hAnsi="Liberation Serif"/>
        </w:rPr>
        <w:t>Datą zakończenia realizacji przedmiotu umowy będzie data podpisania protokołu odbioru końcowego robót.</w:t>
      </w:r>
    </w:p>
    <w:p>
      <w:pPr>
        <w:pStyle w:val="Normal"/>
        <w:numPr>
          <w:ilvl w:val="0"/>
          <w:numId w:val="4"/>
        </w:numPr>
        <w:spacing w:lineRule="auto" w:line="276"/>
        <w:jc w:val="both"/>
        <w:rPr/>
      </w:pPr>
      <w:r>
        <w:rPr>
          <w:rFonts w:ascii="Liberation Serif" w:hAnsi="Liberation Serif"/>
        </w:rPr>
        <w:t>Wykonawca wykona Przedmiot Umowy zgodnie ze złożonym i zaakceptowanym przez Zamawiającego harmonogramem prac realizacji przedmiotu umowy. Harmonogram Wykonawca zobowiązany jest złożyć do akceptacji przez Zamawiającego przed podpisaniem umowy.</w:t>
      </w:r>
    </w:p>
    <w:p>
      <w:pPr>
        <w:pStyle w:val="Normal"/>
        <w:numPr>
          <w:ilvl w:val="0"/>
          <w:numId w:val="4"/>
        </w:numPr>
        <w:spacing w:lineRule="auto" w:line="276"/>
        <w:jc w:val="both"/>
        <w:rPr/>
      </w:pPr>
      <w:r>
        <w:rPr>
          <w:rFonts w:ascii="Liberation Serif" w:hAnsi="Liberation Serif"/>
        </w:rPr>
        <w:t>Zamawiający dopuszcza zmianę harmonogramu na wniosek Wykonawcy, jednak wymaga ona akceptacji przez Zamawiającego i nie może być dokonana częściej niż raz</w:t>
        <w:br/>
        <w:t>w miesiącu.</w:t>
      </w:r>
    </w:p>
    <w:p>
      <w:pPr>
        <w:pStyle w:val="Normal"/>
        <w:numPr>
          <w:ilvl w:val="0"/>
          <w:numId w:val="4"/>
        </w:numPr>
        <w:spacing w:lineRule="auto" w:line="276"/>
        <w:jc w:val="both"/>
        <w:rPr/>
      </w:pPr>
      <w:r>
        <w:rPr>
          <w:rFonts w:ascii="Liberation Serif" w:hAnsi="Liberation Serif"/>
        </w:rPr>
        <w:t>Zamawiający zgłosi uwagi do harmonogramu, o którym mowa w ust. 3 w ciągu 7 dni</w:t>
        <w:br/>
        <w:t xml:space="preserve">od daty otrzymania wniosku albo zatwierdzi harmonogram w tym terminie. </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b/>
          <w:b/>
          <w:bCs/>
        </w:rPr>
      </w:pPr>
      <w:r>
        <w:rPr>
          <w:rFonts w:ascii="Liberation Serif" w:hAnsi="Liberation Serif"/>
          <w:b/>
          <w:bCs/>
        </w:rPr>
        <w:t>§4</w:t>
      </w:r>
    </w:p>
    <w:p>
      <w:pPr>
        <w:pStyle w:val="Normal"/>
        <w:spacing w:lineRule="auto" w:line="276"/>
        <w:jc w:val="center"/>
        <w:rPr>
          <w:rFonts w:ascii="Liberation Serif" w:hAnsi="Liberation Serif"/>
          <w:b/>
          <w:b/>
          <w:bCs/>
        </w:rPr>
      </w:pPr>
      <w:r>
        <w:rPr>
          <w:rFonts w:ascii="Liberation Serif" w:hAnsi="Liberation Serif"/>
          <w:b/>
          <w:bCs/>
        </w:rPr>
        <w:t>Wynagrodzenie</w:t>
      </w:r>
    </w:p>
    <w:p>
      <w:pPr>
        <w:pStyle w:val="Normal"/>
        <w:numPr>
          <w:ilvl w:val="0"/>
          <w:numId w:val="5"/>
        </w:numPr>
        <w:spacing w:lineRule="auto" w:line="276"/>
        <w:jc w:val="both"/>
        <w:rPr/>
      </w:pPr>
      <w:r>
        <w:rPr>
          <w:rFonts w:ascii="Liberation Serif" w:hAnsi="Liberation Serif"/>
        </w:rPr>
        <w:t xml:space="preserve">Strony ustalają, że obowiązującą ich formą wynagrodzenia, zgodnie ze złożoną ofertą Wykonawcy, będzie wynagrodzenie w formie ryczałtu. </w:t>
      </w:r>
    </w:p>
    <w:p>
      <w:pPr>
        <w:pStyle w:val="Normal"/>
        <w:numPr>
          <w:ilvl w:val="0"/>
          <w:numId w:val="5"/>
        </w:numPr>
        <w:spacing w:lineRule="auto" w:line="276"/>
        <w:jc w:val="both"/>
        <w:rPr/>
      </w:pPr>
      <w:bookmarkStart w:id="0" w:name="_Hlk41560480"/>
      <w:r>
        <w:rPr>
          <w:rFonts w:ascii="Liberation Serif" w:hAnsi="Liberation Serif"/>
        </w:rPr>
        <w:t>Wykonawca nie będzie mógł żądać podwyższenia wynagrodzenia określonego w  ust. 1 chociażby w czasie zawarcia umowy nie można było przewidzieć rozmiaru lub kosztów prac</w:t>
      </w:r>
      <w:bookmarkEnd w:id="0"/>
      <w:r>
        <w:rPr>
          <w:rFonts w:ascii="Liberation Serif" w:hAnsi="Liberation Serif"/>
        </w:rPr>
        <w:t>.</w:t>
      </w:r>
    </w:p>
    <w:p>
      <w:pPr>
        <w:pStyle w:val="Normal"/>
        <w:numPr>
          <w:ilvl w:val="0"/>
          <w:numId w:val="5"/>
        </w:numPr>
        <w:spacing w:lineRule="auto" w:line="276"/>
        <w:jc w:val="both"/>
        <w:rPr/>
      </w:pPr>
      <w:r>
        <w:rPr>
          <w:rFonts w:ascii="Liberation Serif" w:hAnsi="Liberation Serif"/>
        </w:rPr>
        <w:t>Ryczałtowe wynagrodzenie za wykonanie przedmiotu umowy, o którym mowa  w §1 wynosi …………… zł brutto  (słownie: ……….……. złotych brutto), w tym podatek VAT  …..% w kwocie …….………. zł (słownie: …………….. złotych).</w:t>
      </w:r>
    </w:p>
    <w:p>
      <w:pPr>
        <w:pStyle w:val="Normal"/>
        <w:numPr>
          <w:ilvl w:val="0"/>
          <w:numId w:val="5"/>
        </w:numPr>
        <w:spacing w:lineRule="auto" w:line="276"/>
        <w:jc w:val="both"/>
        <w:rPr/>
      </w:pPr>
      <w:r>
        <w:rPr>
          <w:rFonts w:ascii="Liberation Serif" w:hAnsi="Liberation Serif"/>
        </w:rPr>
        <w:t xml:space="preserve">Rozliczenie płatności nastąpi w oparciu o : </w:t>
      </w:r>
    </w:p>
    <w:p>
      <w:pPr>
        <w:pStyle w:val="Normal"/>
        <w:numPr>
          <w:ilvl w:val="1"/>
          <w:numId w:val="5"/>
        </w:numPr>
        <w:spacing w:lineRule="auto" w:line="276"/>
        <w:jc w:val="both"/>
        <w:rPr/>
      </w:pPr>
      <w:r>
        <w:rPr>
          <w:rFonts w:ascii="Liberation Serif" w:hAnsi="Liberation Serif"/>
        </w:rPr>
        <w:t>Fakturę zaliczkową, która zostanie wystawiona przez Wykonawcę po upływie 14 dni od dnia zawarcia niniejszej umowy w wysokości odpowiadającej części dotacji udzielonej przez Gminę Miejską Szczytno pomniejszonej o kwotę dofinansowania</w:t>
        <w:br/>
        <w:t>z Rządowego Programu Odbudowy Zabytków, tj. nie mniej niż 2% i nie więcej</w:t>
        <w:br/>
        <w:t>iż 10 % wynagrodzenia, o którym mowa w ust. 3;</w:t>
      </w:r>
    </w:p>
    <w:p>
      <w:pPr>
        <w:pStyle w:val="Normal"/>
        <w:numPr>
          <w:ilvl w:val="1"/>
          <w:numId w:val="5"/>
        </w:numPr>
        <w:spacing w:lineRule="auto" w:line="276"/>
        <w:jc w:val="both"/>
        <w:rPr/>
      </w:pPr>
      <w:r>
        <w:rPr>
          <w:rFonts w:ascii="Liberation Serif" w:hAnsi="Liberation Serif"/>
        </w:rPr>
        <w:t>Fakturę końcową, która zostanie wystawiona po zakończeniu realizacji przedmiotu umowy, w wysokości pozostałej do zapłaty kwoty wynagrodzenia, o którym mowa</w:t>
        <w:br/>
        <w:t xml:space="preserve">w ust. 3, z uwzględnieniem wypłaconych wcześniej kwot wynagrodzenia. </w:t>
      </w:r>
    </w:p>
    <w:p>
      <w:pPr>
        <w:pStyle w:val="Normal"/>
        <w:numPr>
          <w:ilvl w:val="0"/>
          <w:numId w:val="5"/>
        </w:numPr>
        <w:spacing w:lineRule="auto" w:line="276"/>
        <w:jc w:val="both"/>
        <w:rPr/>
      </w:pPr>
      <w:r>
        <w:rPr>
          <w:rFonts w:ascii="Liberation Serif" w:hAnsi="Liberation Serif"/>
        </w:rPr>
        <w:t xml:space="preserve">Podstawę do wystawienia faktury końcowej będzie stanowił podpisany przez obie Strony  końcowy protokół odbioru, potwierdzony przez Kierownika Budowy i Inspektora Nadzoru oraz przyjęta bez uwag dokumentacja powykonawcza oraz prawomocne pozwolenie na użytkowanie (jeżeli dotyczy). Jeżeli w części roboty zostały wykonane przez Podwykonawcę lub dalszego Podwykonawcę protokół odbioru podpisuje również Podwykonawca lub dalszy Podwykonawca. </w:t>
      </w:r>
    </w:p>
    <w:p>
      <w:pPr>
        <w:pStyle w:val="Normal"/>
        <w:numPr>
          <w:ilvl w:val="0"/>
          <w:numId w:val="5"/>
        </w:numPr>
        <w:spacing w:lineRule="auto" w:line="276"/>
        <w:jc w:val="both"/>
        <w:rPr/>
      </w:pPr>
      <w:r>
        <w:rPr>
          <w:rFonts w:ascii="Liberation Serif" w:hAnsi="Liberation Serif"/>
        </w:rPr>
        <w:t>Należności określone w ust. 4 płatne będą w następujący sposób:</w:t>
      </w:r>
    </w:p>
    <w:p>
      <w:pPr>
        <w:pStyle w:val="Normal"/>
        <w:numPr>
          <w:ilvl w:val="1"/>
          <w:numId w:val="5"/>
        </w:numPr>
        <w:spacing w:lineRule="auto" w:line="276"/>
        <w:jc w:val="both"/>
        <w:rPr/>
      </w:pPr>
      <w:r>
        <w:rPr>
          <w:rFonts w:ascii="Liberation Serif" w:hAnsi="Liberation Serif"/>
        </w:rPr>
        <w:t>Faktura zaliczkowa – płatna w terminie do 30 dni od dnia doręczenia do siedziby Zamawiającego prawidłowo wystawionej faktury;</w:t>
      </w:r>
    </w:p>
    <w:p>
      <w:pPr>
        <w:pStyle w:val="Normal"/>
        <w:numPr>
          <w:ilvl w:val="1"/>
          <w:numId w:val="5"/>
        </w:numPr>
        <w:spacing w:lineRule="auto" w:line="276"/>
        <w:jc w:val="both"/>
        <w:rPr/>
      </w:pPr>
      <w:r>
        <w:rPr>
          <w:rFonts w:ascii="Liberation Serif" w:hAnsi="Liberation Serif"/>
        </w:rPr>
        <w:t>Faktura końcowa – płatna w terminie do 30 dni od dnia doręczenia do siedziby Zamawiającego prawidłowo wystawionej faktury, do której należy załączyć podpisany przez obie Strony końcowy protokół odbioru.</w:t>
      </w:r>
    </w:p>
    <w:p>
      <w:pPr>
        <w:pStyle w:val="Normal"/>
        <w:numPr>
          <w:ilvl w:val="0"/>
          <w:numId w:val="5"/>
        </w:numPr>
        <w:spacing w:lineRule="auto" w:line="276"/>
        <w:jc w:val="both"/>
        <w:rPr/>
      </w:pPr>
      <w:r>
        <w:rPr>
          <w:rFonts w:ascii="Liberation Serif" w:hAnsi="Liberation Serif"/>
        </w:rPr>
        <w:t xml:space="preserve">Zamawiający zastrzega sobie możliwość dokonania korekty wysokości transz. </w:t>
      </w:r>
    </w:p>
    <w:p>
      <w:pPr>
        <w:pStyle w:val="Normal"/>
        <w:numPr>
          <w:ilvl w:val="0"/>
          <w:numId w:val="5"/>
        </w:numPr>
        <w:spacing w:lineRule="auto" w:line="276"/>
        <w:jc w:val="both"/>
        <w:rPr/>
      </w:pPr>
      <w:r>
        <w:rPr>
          <w:rFonts w:ascii="Liberation Serif" w:hAnsi="Liberation Serif"/>
        </w:rPr>
        <w:t>Wszystkie płatności określone w umowie będą dokonywane na rachunek bankowy Wykonawcy wskazany na fakturze, z zastrzeżeniem, że rachunek bankowy musi być zgodny z numerem rachunku ujawnionym w wykazie prowadzonym przez Szefa Krajowej Administracji Skarbowej. Gdy w wykazie ujawniony jest inny rachunek bankowy, płatność wynagrodzenia dokonana zostanie na rachunek bankowy ujawniony</w:t>
        <w:br/>
        <w:t xml:space="preserve">w tym wykazie. </w:t>
      </w:r>
    </w:p>
    <w:p>
      <w:pPr>
        <w:pStyle w:val="Normal"/>
        <w:numPr>
          <w:ilvl w:val="0"/>
          <w:numId w:val="5"/>
        </w:numPr>
        <w:spacing w:lineRule="auto" w:line="276"/>
        <w:jc w:val="both"/>
        <w:rPr/>
      </w:pPr>
      <w:r>
        <w:rPr>
          <w:rFonts w:ascii="Liberation Serif" w:hAnsi="Liberation Serif"/>
        </w:rPr>
        <w:t>W przypadku niemożności dokonania płatności w sposób wskazany w ust. 8 z uwagi</w:t>
        <w:br/>
        <w:t xml:space="preserve">na brak ujawnienia w wykazie numeru rachunku bankowego Wykonawcy - Zamawiający będzie uprawniony do wstrzymania płatności wynagrodzenia na rzecz Wykonawcy. </w:t>
      </w:r>
    </w:p>
    <w:p>
      <w:pPr>
        <w:pStyle w:val="Normal"/>
        <w:numPr>
          <w:ilvl w:val="0"/>
          <w:numId w:val="5"/>
        </w:numPr>
        <w:spacing w:lineRule="auto" w:line="276"/>
        <w:jc w:val="both"/>
        <w:rPr/>
      </w:pPr>
      <w:r>
        <w:rPr>
          <w:rFonts w:ascii="Liberation Serif" w:hAnsi="Liberation Serif"/>
        </w:rPr>
        <w:t>W sytuacji wskazanej w ust. 9 płatność nastąpi nie później niż w terminie 7 dni roboczych od dnia następnego po przekazaniu Zamawiającemu przez Wykonawcę informacji</w:t>
        <w:br/>
        <w:t>o pojawieniu się jego rachunku bankowego w wykazie prowadzonym przez Szefa Krajowej Administracji Skarbowej.</w:t>
      </w:r>
    </w:p>
    <w:p>
      <w:pPr>
        <w:pStyle w:val="Normal"/>
        <w:numPr>
          <w:ilvl w:val="0"/>
          <w:numId w:val="5"/>
        </w:numPr>
        <w:spacing w:lineRule="auto" w:line="276"/>
        <w:jc w:val="both"/>
        <w:rPr/>
      </w:pPr>
      <w:r>
        <w:rPr>
          <w:rFonts w:ascii="Liberation Serif" w:hAnsi="Liberation Serif"/>
        </w:rPr>
        <w:t xml:space="preserve">Strony zgodnie przyjmują, że wystąpienie okoliczności, o których mowa w ust. 9 zwalnia Zamawiającego z obowiązku zapłaty odsetek za opóźnienie za okres pomiędzy ustalonym w umowie terminem płatności, a dniem zrealizowania przez Zamawiającego na rzecz Wykonawcy płatności zgodnie z ust. 10, jak również z obowiązku naprawienia szkody oraz wszelkich innych roszczeń z tym związanych. </w:t>
      </w:r>
    </w:p>
    <w:p>
      <w:pPr>
        <w:pStyle w:val="Normal"/>
        <w:numPr>
          <w:ilvl w:val="0"/>
          <w:numId w:val="5"/>
        </w:numPr>
        <w:spacing w:lineRule="auto" w:line="276"/>
        <w:jc w:val="both"/>
        <w:rPr/>
      </w:pPr>
      <w:r>
        <w:rPr>
          <w:rFonts w:ascii="Liberation Serif" w:hAnsi="Liberation Serif"/>
        </w:rPr>
        <w:t>Wykonawca obowiązany jest informować Zamawiającego o wysokości wynagrodzenia należnego Podwykonawcom i o zapłatach dla Podwykonawców.</w:t>
      </w:r>
    </w:p>
    <w:p>
      <w:pPr>
        <w:pStyle w:val="Normal"/>
        <w:numPr>
          <w:ilvl w:val="0"/>
          <w:numId w:val="5"/>
        </w:numPr>
        <w:spacing w:lineRule="auto" w:line="276"/>
        <w:jc w:val="both"/>
        <w:rPr/>
      </w:pPr>
      <w:r>
        <w:rPr>
          <w:rFonts w:ascii="Liberation Serif" w:hAnsi="Liberation Serif"/>
        </w:rPr>
        <w:t>Warunkiem zapłaty, przez Zamawiającego, w całości drugiej części należnego wynagrodzenia za odebrane roboty budowlane jest przedstawienie dowodów zapłaty wymagalnego wynagrodzenia podwykonawcom i dalszym podwykonawcom, biorącym udział w realizacji odebranych robót budowlanych.</w:t>
      </w:r>
    </w:p>
    <w:p>
      <w:pPr>
        <w:pStyle w:val="Normal"/>
        <w:numPr>
          <w:ilvl w:val="0"/>
          <w:numId w:val="5"/>
        </w:numPr>
        <w:spacing w:lineRule="auto" w:line="276"/>
        <w:jc w:val="both"/>
        <w:rPr/>
      </w:pPr>
      <w:r>
        <w:rPr>
          <w:rFonts w:ascii="Liberation Serif" w:hAnsi="Liberation Serif"/>
        </w:rPr>
        <w:t>Zapłata należności, o których mowa w ust. 13 zostanie  przekazana na rzecz Wykonawcy pod warunkiem:</w:t>
      </w:r>
    </w:p>
    <w:p>
      <w:pPr>
        <w:pStyle w:val="Normal"/>
        <w:numPr>
          <w:ilvl w:val="1"/>
          <w:numId w:val="5"/>
        </w:numPr>
        <w:spacing w:lineRule="auto" w:line="276"/>
        <w:jc w:val="both"/>
        <w:rPr/>
      </w:pPr>
      <w:r>
        <w:rPr>
          <w:rFonts w:ascii="Liberation Serif" w:hAnsi="Liberation Serif"/>
        </w:rPr>
        <w:t>złożenia w terminie 10 dni od daty złożenia faktury Zamawiającemu pisemnego oświadczenia Podwykonawców, których wierzytelność jest częścią składową wystawionej faktury, o dokonaniu zapłaty na rzecz tych Podwykonawców,</w:t>
        <w:br/>
        <w:t>albo kserokopii przelewów potwierdzonych przez bank, wraz z zestawieniem kwot, które były należne z tej faktury Podwykonawcom;</w:t>
      </w:r>
    </w:p>
    <w:p>
      <w:pPr>
        <w:pStyle w:val="Normal"/>
        <w:numPr>
          <w:ilvl w:val="1"/>
          <w:numId w:val="5"/>
        </w:numPr>
        <w:spacing w:lineRule="auto" w:line="276"/>
        <w:jc w:val="both"/>
        <w:rPr/>
      </w:pPr>
      <w:r>
        <w:rPr>
          <w:rFonts w:ascii="Liberation Serif" w:hAnsi="Liberation Serif"/>
        </w:rPr>
        <w:t>w przypadku niedostarczenia przez Wykonawcę, w określonym w pkt. 1 terminie, oświadczeń Podwykonawców, albo kserokopii potwierdzonych przez bank przelewów, Zamawiający zatrzyma kwotę należną Podwykonawcom, równą sumie kwot z nieprzedstawionych dowodów opłat,  do czasu spełnienia warunku określonego w pkt 1.</w:t>
      </w:r>
    </w:p>
    <w:p>
      <w:pPr>
        <w:pStyle w:val="Normal"/>
        <w:numPr>
          <w:ilvl w:val="0"/>
          <w:numId w:val="5"/>
        </w:numPr>
        <w:spacing w:lineRule="auto" w:line="276"/>
        <w:jc w:val="both"/>
        <w:rPr/>
      </w:pPr>
      <w:r>
        <w:rPr>
          <w:rFonts w:ascii="Liberation Serif" w:hAnsi="Liberation Serif"/>
        </w:rPr>
        <w:t>Nieprzekazanie przez Wykonawcę dokumentów, o których mowa w ust. 14, spowoduje zatrzymanie z faktury końcowej wynagrodzenia należnego Podwykonawcom. Szczegółowe wymagania wobec Podwykonawstwa zostały opisane w § 7.</w:t>
      </w:r>
    </w:p>
    <w:p>
      <w:pPr>
        <w:pStyle w:val="Normal"/>
        <w:numPr>
          <w:ilvl w:val="0"/>
          <w:numId w:val="5"/>
        </w:numPr>
        <w:spacing w:lineRule="auto" w:line="276"/>
        <w:jc w:val="both"/>
        <w:rPr/>
      </w:pPr>
      <w:r>
        <w:rPr>
          <w:rFonts w:ascii="Liberation Serif" w:hAnsi="Liberation Serif"/>
        </w:rPr>
        <w:t xml:space="preserve">Wynagrodzenie wynikające z umowy nie może być przedmiotem cesji bez pisemnej zgody Zamawiającego. </w:t>
      </w:r>
    </w:p>
    <w:p>
      <w:pPr>
        <w:pStyle w:val="Normal"/>
        <w:numPr>
          <w:ilvl w:val="0"/>
          <w:numId w:val="5"/>
        </w:numPr>
        <w:spacing w:lineRule="auto" w:line="276"/>
        <w:jc w:val="both"/>
        <w:rPr/>
      </w:pPr>
      <w:r>
        <w:rPr>
          <w:rFonts w:ascii="Liberation Serif" w:hAnsi="Liberation Serif"/>
        </w:rPr>
        <w:t>Wszystkie płatności dokonywane na podstawie umowy będą realizowane w złotych polskich.</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b/>
          <w:b/>
          <w:bCs/>
        </w:rPr>
      </w:pPr>
      <w:r>
        <w:rPr>
          <w:rFonts w:ascii="Liberation Serif" w:hAnsi="Liberation Serif"/>
          <w:b/>
          <w:bCs/>
        </w:rPr>
        <w:t>§5</w:t>
      </w:r>
    </w:p>
    <w:p>
      <w:pPr>
        <w:pStyle w:val="Normal"/>
        <w:spacing w:lineRule="auto" w:line="276"/>
        <w:jc w:val="center"/>
        <w:rPr>
          <w:rFonts w:ascii="Liberation Serif" w:hAnsi="Liberation Serif"/>
          <w:b/>
          <w:b/>
          <w:bCs/>
        </w:rPr>
      </w:pPr>
      <w:r>
        <w:rPr>
          <w:rFonts w:ascii="Liberation Serif" w:hAnsi="Liberation Serif"/>
          <w:b/>
          <w:bCs/>
        </w:rPr>
        <w:t>Przedstawiciele Zamawiającego i Wykonawcy. Personel Wykonawcy</w:t>
      </w:r>
    </w:p>
    <w:p>
      <w:pPr>
        <w:pStyle w:val="Normal"/>
        <w:numPr>
          <w:ilvl w:val="0"/>
          <w:numId w:val="6"/>
        </w:numPr>
        <w:spacing w:lineRule="auto" w:line="276"/>
        <w:jc w:val="both"/>
        <w:rPr/>
      </w:pPr>
      <w:r>
        <w:rPr>
          <w:rFonts w:ascii="Liberation Serif" w:hAnsi="Liberation Serif"/>
        </w:rPr>
        <w:t>Wykonawca oświadcza, że zapewnia Kierownika Budowy posiadającego uprawnienia budowlane do kierowania robotami budowlanymi w specjalności ……………….</w:t>
        <w:br/>
        <w:t>w osobie …….............................................., nr telefonu służbowego: .............................................…</w:t>
      </w:r>
    </w:p>
    <w:p>
      <w:pPr>
        <w:pStyle w:val="Normal"/>
        <w:numPr>
          <w:ilvl w:val="0"/>
          <w:numId w:val="6"/>
        </w:numPr>
        <w:spacing w:lineRule="auto" w:line="276"/>
        <w:jc w:val="both"/>
        <w:rPr/>
      </w:pPr>
      <w:r>
        <w:rPr>
          <w:rFonts w:ascii="Liberation Serif" w:hAnsi="Liberation Serif"/>
        </w:rPr>
        <w:t>Kierownik Budowy ma obowiązek przebywania na terenie budowy w trakcie wykonywania robót budowlanych stanowiących przedmiot umowy.</w:t>
      </w:r>
    </w:p>
    <w:p>
      <w:pPr>
        <w:pStyle w:val="Normal"/>
        <w:numPr>
          <w:ilvl w:val="0"/>
          <w:numId w:val="6"/>
        </w:numPr>
        <w:spacing w:lineRule="auto" w:line="276"/>
        <w:jc w:val="both"/>
        <w:rPr/>
      </w:pPr>
      <w:r>
        <w:rPr>
          <w:rFonts w:ascii="Liberation Serif" w:hAnsi="Liberation Serif"/>
        </w:rPr>
        <w:t>Wykonawca oświadcza, że w celu realizacji umowy zapewni odpowiednie zasoby techniczne oraz personel posiadający zdolności, doświadczenie, wiedzę oraz wymagane uprawnienia, w zakresie niezbędnym do wykonania przedmiotu umowy, zgodnie</w:t>
        <w:br/>
        <w:t>ze złożoną ofertą.</w:t>
      </w:r>
    </w:p>
    <w:p>
      <w:pPr>
        <w:pStyle w:val="Normal"/>
        <w:numPr>
          <w:ilvl w:val="0"/>
          <w:numId w:val="6"/>
        </w:numPr>
        <w:spacing w:lineRule="auto" w:line="276"/>
        <w:jc w:val="both"/>
        <w:rPr/>
      </w:pPr>
      <w:r>
        <w:rPr>
          <w:rFonts w:ascii="Liberation Serif" w:hAnsi="Liberation Serif"/>
        </w:rPr>
        <w:t>Wykonawca ma prawo do zmiany osoby pełniącej obowiązki Kierownika Budowy</w:t>
        <w:br/>
        <w:t>na inną osobę o kwalifikacjach co najmniej równym kwalifikacjom wymaganym przez Zamawiającego w postępowaniu o udzielenie zamówienia prowadzącym do zawarcia umowy.</w:t>
      </w:r>
    </w:p>
    <w:p>
      <w:pPr>
        <w:pStyle w:val="Normal"/>
        <w:numPr>
          <w:ilvl w:val="0"/>
          <w:numId w:val="6"/>
        </w:numPr>
        <w:spacing w:lineRule="auto" w:line="276"/>
        <w:jc w:val="both"/>
        <w:rPr/>
      </w:pPr>
      <w:r>
        <w:rPr>
          <w:rFonts w:ascii="Liberation Serif" w:hAnsi="Liberation Serif"/>
        </w:rPr>
        <w:t>Propozycja zmiany, o której mowa w ust. 4 powinna być przedłożona Zamawiającemu</w:t>
        <w:br/>
        <w:t>i Inspektorowi Nadzoru nie później niż w terminie 10 dni roboczych przed planowanym skierowaniem nowej osoby do realizacji Umowy, a w sytuacjach nagłych</w:t>
        <w:br/>
        <w:t>i nieprzewidzianych, kiedy dochowanie terminu wskazanego w zdaniu poprzedzającym nie jest możliwe – w najkrótszym możliwym terminie.</w:t>
      </w:r>
    </w:p>
    <w:p>
      <w:pPr>
        <w:pStyle w:val="Normal"/>
        <w:numPr>
          <w:ilvl w:val="0"/>
          <w:numId w:val="6"/>
        </w:numPr>
        <w:spacing w:lineRule="auto" w:line="276"/>
        <w:jc w:val="both"/>
        <w:rPr/>
      </w:pPr>
      <w:r>
        <w:rPr>
          <w:rFonts w:ascii="Liberation Serif" w:hAnsi="Liberation Serif"/>
        </w:rPr>
        <w:t>Na zmianę osoby pełniącej obowiązki Kierownika Budowy wymagana jest zgoda Zamawiającego.</w:t>
      </w:r>
    </w:p>
    <w:p>
      <w:pPr>
        <w:pStyle w:val="Normal"/>
        <w:numPr>
          <w:ilvl w:val="0"/>
          <w:numId w:val="6"/>
        </w:numPr>
        <w:spacing w:lineRule="auto" w:line="276"/>
        <w:jc w:val="both"/>
        <w:rPr/>
      </w:pPr>
      <w:r>
        <w:rPr>
          <w:rFonts w:ascii="Liberation Serif" w:hAnsi="Liberation Serif"/>
        </w:rPr>
        <w:t xml:space="preserve">Zmiana opisana w ust. 4 nie wymaga zmiany Umowy.   </w:t>
      </w:r>
    </w:p>
    <w:p>
      <w:pPr>
        <w:pStyle w:val="Normal"/>
        <w:numPr>
          <w:ilvl w:val="0"/>
          <w:numId w:val="6"/>
        </w:numPr>
        <w:spacing w:lineRule="auto" w:line="276"/>
        <w:jc w:val="both"/>
        <w:rPr/>
      </w:pPr>
      <w:r>
        <w:rPr>
          <w:rFonts w:ascii="Liberation Serif" w:hAnsi="Liberation Serif"/>
        </w:rPr>
        <w:t xml:space="preserve">Przerwa w wykonywaniu umowy wynikająca z braku personelu Wykonawcy będzie traktowana jako przyczyna leżąca po stronie Wykonawcy i nie może stanowić podstawy do przedłużenia terminu zakończenia robót. </w:t>
      </w:r>
    </w:p>
    <w:p>
      <w:pPr>
        <w:pStyle w:val="Normal"/>
        <w:numPr>
          <w:ilvl w:val="0"/>
          <w:numId w:val="6"/>
        </w:numPr>
        <w:spacing w:lineRule="auto" w:line="276"/>
        <w:jc w:val="both"/>
        <w:rPr/>
      </w:pPr>
      <w:r>
        <w:rPr>
          <w:rFonts w:ascii="Liberation Serif" w:hAnsi="Liberation Serif"/>
        </w:rPr>
        <w:t>Wykonawca jest zobowiązany zapewnić, aby osoby zaangażowane do wykonania robót nosiły na terenie budowy oznaczenia identyfikujące podmioty, które je zaangażowały.</w:t>
      </w:r>
    </w:p>
    <w:p>
      <w:pPr>
        <w:pStyle w:val="Normal"/>
        <w:numPr>
          <w:ilvl w:val="0"/>
          <w:numId w:val="6"/>
        </w:numPr>
        <w:spacing w:lineRule="auto" w:line="276"/>
        <w:jc w:val="both"/>
        <w:rPr/>
      </w:pPr>
      <w:r>
        <w:rPr>
          <w:rFonts w:ascii="Liberation Serif" w:hAnsi="Liberation Serif"/>
        </w:rPr>
        <w:t>Do kierowania pracami stanowiącymi przedmiot umowy ze strony Zamawiającego wyznaczono: ………...................……………, nr telefonu służbowego: ...............................…</w:t>
      </w:r>
    </w:p>
    <w:p>
      <w:pPr>
        <w:pStyle w:val="Normal"/>
        <w:numPr>
          <w:ilvl w:val="0"/>
          <w:numId w:val="6"/>
        </w:numPr>
        <w:spacing w:lineRule="auto" w:line="276"/>
        <w:jc w:val="both"/>
        <w:rPr/>
      </w:pPr>
      <w:r>
        <w:rPr>
          <w:rFonts w:ascii="Liberation Serif" w:hAnsi="Liberation Serif"/>
        </w:rPr>
        <w:t xml:space="preserve">Zamawiający zobowiązuje się powołać Inspektora Nadzoru. Inspektor Nadzoru działać będzie w granicach umocowania określonego przepisami ustawy z dnia 7 lipca 1994 r. Prawo budowlane. </w:t>
      </w:r>
    </w:p>
    <w:p>
      <w:pPr>
        <w:pStyle w:val="Normal"/>
        <w:numPr>
          <w:ilvl w:val="0"/>
          <w:numId w:val="6"/>
        </w:numPr>
        <w:spacing w:lineRule="auto" w:line="276"/>
        <w:jc w:val="both"/>
        <w:rPr/>
      </w:pPr>
      <w:r>
        <w:rPr>
          <w:rFonts w:ascii="Liberation Serif" w:hAnsi="Liberation Serif"/>
        </w:rPr>
        <w:t>Inspektor Nadzoru wypełniać będzie swoje obowiązki wydając polecenia, decyzje, zgody</w:t>
        <w:br/>
        <w:t>i akceptacje, które będą obowiązujące dla Wykonawcy. Wykonawca ma prawo zgłosić Zamawiającemu na piśmie zastrzeżenia do decyzji i poleceń Inspektora Nadzoru. Zastrzeżenia te wraz ze stanowiskiem Inspektora do zastrzeżeń, będą podlegały rozstrzygnięciu przez Zamawiającego.</w:t>
      </w:r>
    </w:p>
    <w:p>
      <w:pPr>
        <w:pStyle w:val="Normal"/>
        <w:numPr>
          <w:ilvl w:val="0"/>
          <w:numId w:val="6"/>
        </w:numPr>
        <w:spacing w:lineRule="auto" w:line="276"/>
        <w:jc w:val="both"/>
        <w:rPr/>
      </w:pPr>
      <w:r>
        <w:rPr>
          <w:rFonts w:ascii="Liberation Serif" w:hAnsi="Liberation Serif"/>
        </w:rPr>
        <w:t xml:space="preserve">Zamawiający zastrzega sobie prawo do zmiany osoby pełniącej funkcję Inspektora Nadzoru. Zmiana, osoby pełniącej funkcję Inspektora Nadzoru nie stanowi zmiany Umowy. O dokonaniu zmiany Zamawiający powiadomi Wykonawcę na piśmie. </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b/>
          <w:b/>
          <w:bCs/>
        </w:rPr>
      </w:pPr>
      <w:r>
        <w:rPr>
          <w:rFonts w:ascii="Liberation Serif" w:hAnsi="Liberation Serif"/>
          <w:b/>
          <w:bCs/>
        </w:rPr>
        <w:t>§6</w:t>
      </w:r>
    </w:p>
    <w:p>
      <w:pPr>
        <w:pStyle w:val="Normal"/>
        <w:spacing w:lineRule="auto" w:line="276"/>
        <w:jc w:val="center"/>
        <w:rPr>
          <w:rFonts w:ascii="Liberation Serif" w:hAnsi="Liberation Serif"/>
          <w:b/>
          <w:b/>
          <w:bCs/>
        </w:rPr>
      </w:pPr>
      <w:r>
        <w:rPr>
          <w:rFonts w:ascii="Liberation Serif" w:hAnsi="Liberation Serif"/>
          <w:b/>
          <w:bCs/>
        </w:rPr>
        <w:t>Narady koordynacyjne na etapie robót budowlanych i wyposażania</w:t>
      </w:r>
    </w:p>
    <w:p>
      <w:pPr>
        <w:pStyle w:val="Normal"/>
        <w:numPr>
          <w:ilvl w:val="0"/>
          <w:numId w:val="7"/>
        </w:numPr>
        <w:spacing w:lineRule="auto" w:line="276"/>
        <w:jc w:val="both"/>
        <w:rPr/>
      </w:pPr>
      <w:r>
        <w:rPr>
          <w:rFonts w:ascii="Liberation Serif" w:hAnsi="Liberation Serif"/>
        </w:rPr>
        <w:t>Zamawiający i Inspektor Nadzoru są uprawnieni do zwoływania narad koordynacyjnych</w:t>
        <w:br/>
        <w:t>z udziałem przedstawicieli Wykonawcy, Zamawiającego i Inspektora Nadzoru</w:t>
        <w:br/>
        <w:t xml:space="preserve">oraz innych zaproszonych osób. </w:t>
      </w:r>
    </w:p>
    <w:p>
      <w:pPr>
        <w:pStyle w:val="Normal"/>
        <w:numPr>
          <w:ilvl w:val="0"/>
          <w:numId w:val="7"/>
        </w:numPr>
        <w:spacing w:lineRule="auto" w:line="276"/>
        <w:jc w:val="both"/>
        <w:rPr/>
      </w:pPr>
      <w:r>
        <w:rPr>
          <w:rFonts w:ascii="Liberation Serif" w:hAnsi="Liberation Serif"/>
        </w:rPr>
        <w:t>Ustala się następującą częstotliwość narad koordynacyjnych: minimum 2 razy na miesiąc (zaleca się ustalenie stałego dnia w tygodniu, miejsca i godziny narad).</w:t>
      </w:r>
    </w:p>
    <w:p>
      <w:pPr>
        <w:pStyle w:val="Normal"/>
        <w:numPr>
          <w:ilvl w:val="0"/>
          <w:numId w:val="7"/>
        </w:numPr>
        <w:spacing w:lineRule="auto" w:line="276"/>
        <w:jc w:val="both"/>
        <w:rPr/>
      </w:pPr>
      <w:r>
        <w:rPr>
          <w:rFonts w:ascii="Liberation Serif" w:hAnsi="Liberation Serif"/>
        </w:rPr>
        <w:t>Celem narad koordynacyjnych jest omawianie lub wyjaśnianie bieżących spraw dotyczących wykonania i zaawansowania robót, w szczególności dotyczących postępu prac albo - nieprawidłowości w wykonywaniu robót lub zagrożenia terminowego wykonania umowy.</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b/>
          <w:b/>
          <w:bCs/>
        </w:rPr>
      </w:pPr>
      <w:r>
        <w:rPr>
          <w:rFonts w:ascii="Liberation Serif" w:hAnsi="Liberation Serif"/>
          <w:b/>
          <w:bCs/>
        </w:rPr>
        <w:t>§7</w:t>
      </w:r>
    </w:p>
    <w:p>
      <w:pPr>
        <w:pStyle w:val="Normal"/>
        <w:spacing w:lineRule="auto" w:line="276"/>
        <w:jc w:val="center"/>
        <w:rPr>
          <w:rFonts w:ascii="Liberation Serif" w:hAnsi="Liberation Serif"/>
          <w:b/>
          <w:b/>
          <w:bCs/>
        </w:rPr>
      </w:pPr>
      <w:r>
        <w:rPr>
          <w:rFonts w:ascii="Liberation Serif" w:hAnsi="Liberation Serif"/>
          <w:b/>
          <w:bCs/>
        </w:rPr>
        <w:t>Podwykonawcy</w:t>
      </w:r>
    </w:p>
    <w:p>
      <w:pPr>
        <w:pStyle w:val="Normal"/>
        <w:numPr>
          <w:ilvl w:val="0"/>
          <w:numId w:val="8"/>
        </w:numPr>
        <w:spacing w:lineRule="auto" w:line="276"/>
        <w:jc w:val="both"/>
        <w:rPr/>
      </w:pPr>
      <w:r>
        <w:rPr>
          <w:rFonts w:ascii="Liberation Serif" w:hAnsi="Liberation Serif"/>
        </w:rPr>
        <w:t>Zamawiający dopuszcza zlecenie części zamówienia Podwykonawcom. Zlecenie wykonania części zamówienia Podwykonawcom nie zmienia zobowiązań Wykonawcy wobec Zamawiającego za wykonanie tej części. Wykonawca ponosi wobec Zamawiającego pełną odpowiedzialność za jakość, terminowość zamówienia wykonywanego przez Podwykonawców.</w:t>
      </w:r>
    </w:p>
    <w:p>
      <w:pPr>
        <w:pStyle w:val="Normal"/>
        <w:numPr>
          <w:ilvl w:val="0"/>
          <w:numId w:val="8"/>
        </w:numPr>
        <w:spacing w:lineRule="auto" w:line="276"/>
        <w:jc w:val="both"/>
        <w:rPr/>
      </w:pPr>
      <w:r>
        <w:rPr>
          <w:rFonts w:ascii="Liberation Serif" w:hAnsi="Liberation Serif"/>
        </w:rPr>
        <w:t>Wykonawca, Podwykonawca lub dalszy Podwykonawca zamówienia na roboty budowlane zamierzający zawrzeć umowę o podwykonawstwo, której przedmiotem są roboty budowlane, jest obowiązany, w trakcie realizacji zamówienia na roboty budowlane, do przedłożenia Zamawiającemu projektu tej umowy, przy czym Podwykonawca lub dalszy Podwykonawca jest obowiązany dołączyć zgodę Wykonawcy na zawarcie umowy o podwykonawstwo o treści zgodnej z projektem umowy.</w:t>
      </w:r>
    </w:p>
    <w:p>
      <w:pPr>
        <w:pStyle w:val="Normal"/>
        <w:numPr>
          <w:ilvl w:val="0"/>
          <w:numId w:val="8"/>
        </w:numPr>
        <w:spacing w:lineRule="auto" w:line="276"/>
        <w:jc w:val="both"/>
        <w:rPr/>
      </w:pPr>
      <w:r>
        <w:rPr>
          <w:rFonts w:ascii="Liberation Serif" w:hAnsi="Liberation Serif"/>
        </w:rPr>
        <w:t>Wykonawca powierzy wykonanie części zamówienia, obejmującej: ………………………………………………………… zakres</w:t>
      </w:r>
      <w:r>
        <w:rPr>
          <w:rFonts w:ascii="Liberation Serif" w:hAnsi="Liberation Serif"/>
          <w:i/>
          <w:iCs/>
        </w:rPr>
        <w:t xml:space="preserve"> (opis)</w:t>
      </w:r>
      <w:r>
        <w:rPr>
          <w:rFonts w:ascii="Liberation Serif" w:hAnsi="Liberation Serif"/>
        </w:rPr>
        <w:t xml:space="preserve"> części zamówienia Podwykonawcy: ………………………………………….…. (</w:t>
      </w:r>
      <w:r>
        <w:rPr>
          <w:rFonts w:ascii="Liberation Serif" w:hAnsi="Liberation Serif"/>
          <w:i/>
          <w:iCs/>
        </w:rPr>
        <w:t xml:space="preserve">nazwa (firma) podwykonawcy). </w:t>
      </w:r>
    </w:p>
    <w:p>
      <w:pPr>
        <w:pStyle w:val="Normal"/>
        <w:numPr>
          <w:ilvl w:val="0"/>
          <w:numId w:val="8"/>
        </w:numPr>
        <w:spacing w:lineRule="auto" w:line="276"/>
        <w:jc w:val="both"/>
        <w:rPr/>
      </w:pPr>
      <w:r>
        <w:rPr>
          <w:rFonts w:ascii="Liberation Serif" w:hAnsi="Liberation Serif"/>
        </w:rPr>
        <w:t xml:space="preserve">Umowa o podwykonawstwo nie może zawierać postanowień kształtujących prawa </w:t>
        <w:br/>
        <w:t xml:space="preserve">i obowiązki podwykonawcy, w zakresie kar umownych oraz postanowień dotyczących warunków wypłaty wynagrodzenia, w sposób dla niego mniej korzystny niż prawa i obowiązki Wykonawcy, ukształtowane postanowieniami umowy zawartej między Zamawiającym a Wykonawcą. </w:t>
      </w:r>
    </w:p>
    <w:p>
      <w:pPr>
        <w:pStyle w:val="Normal"/>
        <w:numPr>
          <w:ilvl w:val="0"/>
          <w:numId w:val="8"/>
        </w:numPr>
        <w:spacing w:lineRule="auto" w:line="276"/>
        <w:jc w:val="both"/>
        <w:rPr/>
      </w:pPr>
      <w:r>
        <w:rPr>
          <w:rFonts w:ascii="Liberation Serif" w:hAnsi="Liberation Serif"/>
        </w:rPr>
        <w:t>Wykonawca zapewni ustalenie w umowach z Podwykonawcami takiego okresu odpowiedzialności za wady, aby nie był on krótszy od okresu odpowiedzialności za wady Wykonawcy wobec Zamawiającego.</w:t>
      </w:r>
    </w:p>
    <w:p>
      <w:pPr>
        <w:pStyle w:val="Normal"/>
        <w:numPr>
          <w:ilvl w:val="0"/>
          <w:numId w:val="8"/>
        </w:numPr>
        <w:spacing w:lineRule="auto" w:line="276"/>
        <w:jc w:val="both"/>
        <w:rPr/>
      </w:pPr>
      <w:r>
        <w:rPr>
          <w:rFonts w:ascii="Liberation Serif" w:hAnsi="Liberation Serif"/>
        </w:rPr>
        <w:t>Wykonawca, Podwykonawca lub dalszy Podwykonawca zamówienia na roboty budowlane   przedkłada Zamawiającemu poświadczoną za zgodność z oryginałem kopię zawartej umowy o podwykonawstwo, w terminie 7 dni od  dnia jej zawarcia.</w:t>
      </w:r>
    </w:p>
    <w:p>
      <w:pPr>
        <w:pStyle w:val="Normal"/>
        <w:numPr>
          <w:ilvl w:val="0"/>
          <w:numId w:val="8"/>
        </w:numPr>
        <w:spacing w:lineRule="auto" w:line="276"/>
        <w:jc w:val="both"/>
        <w:rPr/>
      </w:pPr>
      <w:r>
        <w:rPr>
          <w:rFonts w:ascii="Liberation Serif" w:hAnsi="Liberation Serif"/>
        </w:rPr>
        <w:t>Zamawiający, w terminie 5 dni od przedstawienia mu przez Wykonawcę umowy</w:t>
        <w:br/>
        <w:t>o podwykonawstwo, zgłasza w formie pisemnej sprzeciw do umowy o podwykonawstwo.</w:t>
      </w:r>
    </w:p>
    <w:p>
      <w:pPr>
        <w:pStyle w:val="Normal"/>
        <w:numPr>
          <w:ilvl w:val="0"/>
          <w:numId w:val="8"/>
        </w:numPr>
        <w:spacing w:lineRule="auto" w:line="276"/>
        <w:jc w:val="both"/>
        <w:rPr/>
      </w:pPr>
      <w:r>
        <w:rPr>
          <w:rFonts w:ascii="Liberation Serif" w:hAnsi="Liberation Serif"/>
        </w:rPr>
        <w:t>Jeżeli Zamawiający w terminie 5 dni od przedstawienia mu przez Wykonawcę umowy</w:t>
        <w:br/>
        <w:t>o podwykonawstwo, nie zgłosi w formie pisemnej sprzeciwu do umowy</w:t>
        <w:br/>
        <w:t>o podwykonawstwo, uważa się, że Zamawiający ją zaakceptował.</w:t>
      </w:r>
    </w:p>
    <w:p>
      <w:pPr>
        <w:pStyle w:val="Normal"/>
        <w:numPr>
          <w:ilvl w:val="0"/>
          <w:numId w:val="8"/>
        </w:numPr>
        <w:spacing w:lineRule="auto" w:line="276"/>
        <w:jc w:val="both"/>
        <w:rPr/>
      </w:pPr>
      <w:r>
        <w:rPr>
          <w:rFonts w:ascii="Liberation Serif" w:hAnsi="Liberation Serif"/>
        </w:rPr>
        <w:t>Wykonawca obowiązany jest informować Zamawiającego o wysokości wynagrodzenia należnego Podwykonawcom i o zapłatach dla Podwykonawców.</w:t>
      </w:r>
    </w:p>
    <w:p>
      <w:pPr>
        <w:pStyle w:val="Normal"/>
        <w:numPr>
          <w:ilvl w:val="0"/>
          <w:numId w:val="8"/>
        </w:numPr>
        <w:spacing w:lineRule="auto" w:line="276"/>
        <w:jc w:val="both"/>
        <w:rPr/>
      </w:pPr>
      <w:r>
        <w:rPr>
          <w:rFonts w:ascii="Liberation Serif" w:hAnsi="Liberation Serif"/>
        </w:rPr>
        <w:t>Zamawiający dokonuje bezpośredniej zapłaty wymagalnego wynagrodzenia przysługującego Podwykonawcy lub dalszemu Podwykonawcy, który zawarł zaakceptowaną przez Zamawiającego umowę o podwykonawstwo, wobec których Zamawiający nie wyraził sprzeciwu, w przypadku uchylenia się od obowiązku zapłaty odpowiednio przez Wykonawcę, Podwykonawcę lub dalszego Podwykonawcę niniejszego zamówienia.</w:t>
      </w:r>
    </w:p>
    <w:p>
      <w:pPr>
        <w:pStyle w:val="Normal"/>
        <w:numPr>
          <w:ilvl w:val="0"/>
          <w:numId w:val="8"/>
        </w:numPr>
        <w:spacing w:lineRule="auto" w:line="276"/>
        <w:jc w:val="both"/>
        <w:rPr/>
      </w:pPr>
      <w:r>
        <w:rPr>
          <w:rFonts w:ascii="Liberation Serif" w:hAnsi="Liberation Serif"/>
        </w:rPr>
        <w:t>Wynagrodzenie, o którym mowa w ust. 10 dotyczy wyłącznie należności powstałych</w:t>
        <w:br/>
        <w:t>po zaakceptowaniu przez Zamawiającego umowy o podwykonawstwo.</w:t>
      </w:r>
    </w:p>
    <w:p>
      <w:pPr>
        <w:pStyle w:val="Normal"/>
        <w:numPr>
          <w:ilvl w:val="0"/>
          <w:numId w:val="8"/>
        </w:numPr>
        <w:spacing w:lineRule="auto" w:line="276"/>
        <w:jc w:val="both"/>
        <w:rPr/>
      </w:pPr>
      <w:r>
        <w:rPr>
          <w:rFonts w:ascii="Liberation Serif" w:hAnsi="Liberation Serif"/>
        </w:rPr>
        <w:t>Bezpośrednia zapłata obejmuje wyłącznie należne wynagrodzenie, bez odsetek należnych Podwykonawcy lub dalszemu Podwykonawcy.</w:t>
      </w:r>
    </w:p>
    <w:p>
      <w:pPr>
        <w:pStyle w:val="Normal"/>
        <w:numPr>
          <w:ilvl w:val="0"/>
          <w:numId w:val="8"/>
        </w:numPr>
        <w:spacing w:lineRule="auto" w:line="276"/>
        <w:jc w:val="both"/>
        <w:rPr/>
      </w:pPr>
      <w:r>
        <w:rPr>
          <w:rFonts w:ascii="Liberation Serif" w:hAnsi="Liberation Serif"/>
        </w:rPr>
        <w:t>Przed dokonaniem bezpośredniej zapłaty Zamawiający umożliwi Wykonawcy zgłoszenie pisemnych uwag dotyczących zasadności bezpośredniej zapłaty wynagrodzenia Podwykonawcy lub dalszemu Podwykonawcy, o których mowa w ust. 10. Zamawiający informuje o terminie zgłaszania uwag, nie krótszym niż 3 dni od dnia doręczenia</w:t>
        <w:br/>
        <w:t>tej informacji.</w:t>
      </w:r>
    </w:p>
    <w:p>
      <w:pPr>
        <w:pStyle w:val="Normal"/>
        <w:numPr>
          <w:ilvl w:val="0"/>
          <w:numId w:val="8"/>
        </w:numPr>
        <w:spacing w:lineRule="auto" w:line="276"/>
        <w:jc w:val="both"/>
        <w:rPr/>
      </w:pPr>
      <w:r>
        <w:rPr>
          <w:rFonts w:ascii="Liberation Serif" w:hAnsi="Liberation Serif"/>
        </w:rPr>
        <w:t>W przypadku zgłoszenia uwag, o których mowa w ust. 13, w terminie wskazanym</w:t>
        <w:br/>
        <w:t>przez Zamawiającego, Zamawiający może:</w:t>
      </w:r>
    </w:p>
    <w:p>
      <w:pPr>
        <w:pStyle w:val="Normal"/>
        <w:numPr>
          <w:ilvl w:val="1"/>
          <w:numId w:val="8"/>
        </w:numPr>
        <w:spacing w:lineRule="auto" w:line="276"/>
        <w:jc w:val="both"/>
        <w:rPr/>
      </w:pPr>
      <w:r>
        <w:rPr>
          <w:rFonts w:ascii="Liberation Serif" w:hAnsi="Liberation Serif"/>
        </w:rPr>
        <w:t>nie dokonać bezpośredniej zapłaty wynagrodzenia Podwykonawcy lub dalszemu Podwykonawcy, jeżeli Wykonawca wykaże niezasadność takiej zapłaty, albo</w:t>
      </w:r>
    </w:p>
    <w:p>
      <w:pPr>
        <w:pStyle w:val="Normal"/>
        <w:numPr>
          <w:ilvl w:val="1"/>
          <w:numId w:val="8"/>
        </w:numPr>
        <w:spacing w:lineRule="auto" w:line="276"/>
        <w:jc w:val="both"/>
        <w:rPr/>
      </w:pPr>
      <w:r>
        <w:rPr>
          <w:rFonts w:ascii="Liberation Serif" w:hAnsi="Liberation Serif"/>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pPr>
        <w:pStyle w:val="Normal"/>
        <w:numPr>
          <w:ilvl w:val="1"/>
          <w:numId w:val="8"/>
        </w:numPr>
        <w:spacing w:lineRule="auto" w:line="276"/>
        <w:jc w:val="both"/>
        <w:rPr/>
      </w:pPr>
      <w:r>
        <w:rPr>
          <w:rFonts w:ascii="Liberation Serif" w:hAnsi="Liberation Serif"/>
        </w:rPr>
        <w:t>dokonać bezpośredniej zapłaty wynagrodzenia Podwykonawcy lub dalszemu Podwykonawcy, jeżeli Podwykonawca lub dalszy Podwykonawca wykaże zasadność takiej zapłaty.</w:t>
      </w:r>
    </w:p>
    <w:p>
      <w:pPr>
        <w:pStyle w:val="Normal"/>
        <w:numPr>
          <w:ilvl w:val="0"/>
          <w:numId w:val="8"/>
        </w:numPr>
        <w:spacing w:lineRule="auto" w:line="276"/>
        <w:jc w:val="both"/>
        <w:rPr/>
      </w:pPr>
      <w:r>
        <w:rPr>
          <w:rFonts w:ascii="Liberation Serif" w:hAnsi="Liberation Serif"/>
        </w:rPr>
        <w:t>W przypadku dokonania bezpośredniej zapłaty Podwykonawcy lub dalszemu Podwykonawcy, o których mowa w ust. 10, Zamawiający potrąci kwotę wypłaconego wynagrodzenia z wynagrodzenia należnego Wykonawcy.</w:t>
      </w:r>
    </w:p>
    <w:p>
      <w:pPr>
        <w:pStyle w:val="Normal"/>
        <w:numPr>
          <w:ilvl w:val="0"/>
          <w:numId w:val="8"/>
        </w:numPr>
        <w:spacing w:lineRule="auto" w:line="276"/>
        <w:jc w:val="both"/>
        <w:rPr/>
      </w:pPr>
      <w:r>
        <w:rPr>
          <w:rFonts w:ascii="Liberation Serif" w:hAnsi="Liberation Serif"/>
        </w:rPr>
        <w:t>Zapłata należności w całości zostanie przekazana na rzecz Wykonawcy, w przypadku faktury z której Wykonawca zobowiązany jest do przekazania należności Podwykonawcom lub dalszym Podwykonawcom, pod warunkiem, że Wykonawca w terminie 10 dni przed upływem terminu płatności faktury przez Zamawiającego złoży oświadczenia Podwykonawców lub dalszych Podwykonawców, że wszelkie należności z tytułu zrealizowanych przez nich części zamówienia zostały opłacone. Brak przekazania przez Wykonawcę w/w dokumentów spowoduje zatrzymanie z faktury wynagrodzenia należnego Podwykonawcom lub dalszym Podwykonawcom.</w:t>
      </w:r>
    </w:p>
    <w:p>
      <w:pPr>
        <w:pStyle w:val="Normal"/>
        <w:numPr>
          <w:ilvl w:val="0"/>
          <w:numId w:val="8"/>
        </w:numPr>
        <w:spacing w:lineRule="auto" w:line="276"/>
        <w:jc w:val="both"/>
        <w:rPr/>
      </w:pPr>
      <w:r>
        <w:rPr>
          <w:rFonts w:ascii="Liberation Serif" w:hAnsi="Liberation Serif"/>
        </w:rPr>
        <w:t xml:space="preserve">Zmiana Podwykonawcy lub dalszego Podwykonawcy nie stanowi zmiany umowy, ale jest wymagana zgoda Zamawiającego na zmianę Podwykonawcy lub dalszego Podwykonawcy, wyrażona poprzez akceptację umowy o podwykonawstwo. </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b/>
          <w:b/>
          <w:bCs/>
        </w:rPr>
      </w:pPr>
      <w:r>
        <w:rPr>
          <w:rFonts w:ascii="Liberation Serif" w:hAnsi="Liberation Serif"/>
          <w:b/>
          <w:bCs/>
        </w:rPr>
        <w:t>§8</w:t>
      </w:r>
    </w:p>
    <w:p>
      <w:pPr>
        <w:pStyle w:val="Normal"/>
        <w:spacing w:lineRule="auto" w:line="276"/>
        <w:jc w:val="center"/>
        <w:rPr>
          <w:rFonts w:ascii="Liberation Serif" w:hAnsi="Liberation Serif"/>
          <w:b/>
          <w:b/>
          <w:bCs/>
        </w:rPr>
      </w:pPr>
      <w:r>
        <w:rPr>
          <w:rFonts w:ascii="Liberation Serif" w:hAnsi="Liberation Serif"/>
          <w:b/>
          <w:bCs/>
        </w:rPr>
        <w:t>Odbiór</w:t>
      </w:r>
    </w:p>
    <w:p>
      <w:pPr>
        <w:pStyle w:val="ListParagraph"/>
        <w:numPr>
          <w:ilvl w:val="0"/>
          <w:numId w:val="9"/>
        </w:numPr>
        <w:spacing w:lineRule="auto" w:line="276"/>
        <w:jc w:val="both"/>
        <w:rPr/>
      </w:pPr>
      <w:r>
        <w:rPr>
          <w:rFonts w:ascii="Liberation Serif" w:hAnsi="Liberation Serif"/>
        </w:rPr>
        <w:t>Wykonawca nie jest uprawniony do zakrycia wykonanej roboty budowlanej bez uprzedniej zgody Inspektora Nadzoru. Wykonawca, ma obowiązek umożliwić Inspektorowi Nadzoru sprawdzenie każdej roboty budowlanej zanikającej lub która ulega zakryciu.</w:t>
      </w:r>
    </w:p>
    <w:p>
      <w:pPr>
        <w:pStyle w:val="ListParagraph"/>
        <w:numPr>
          <w:ilvl w:val="0"/>
          <w:numId w:val="9"/>
        </w:numPr>
        <w:spacing w:lineRule="auto" w:line="276"/>
        <w:jc w:val="both"/>
        <w:rPr/>
      </w:pPr>
      <w:r>
        <w:rPr>
          <w:rFonts w:ascii="Liberation Serif" w:hAnsi="Liberation Serif"/>
        </w:rPr>
        <w:t xml:space="preserve">Wykonawca zgłasza gotowość do odbioru robót zanikających i ulegających zakryciu wpisem do Dziennika budowy i jednocześnie zawiadamia o tej gotowości Inspektora Nadzoru. </w:t>
      </w:r>
    </w:p>
    <w:p>
      <w:pPr>
        <w:pStyle w:val="ListParagraph"/>
        <w:numPr>
          <w:ilvl w:val="0"/>
          <w:numId w:val="9"/>
        </w:numPr>
        <w:spacing w:lineRule="auto" w:line="276"/>
        <w:jc w:val="both"/>
        <w:rPr/>
      </w:pPr>
      <w:r>
        <w:rPr>
          <w:rFonts w:ascii="Liberation Serif" w:hAnsi="Liberation Serif"/>
        </w:rPr>
        <w:t>Inspektor Nadzoru dokonuje odbioru zgłoszonych przez Wykonawcę robót zanikających</w:t>
        <w:br/>
        <w:t>i ulegających zakryciu niezwłocznie, nie później jednak niż 3 dni robocze od daty zgłoszenia gotowości do odbioru i potwierdza odbiór robót wpisem do Dziennika budowy.</w:t>
      </w:r>
    </w:p>
    <w:p>
      <w:pPr>
        <w:pStyle w:val="ListParagraph"/>
        <w:numPr>
          <w:ilvl w:val="0"/>
          <w:numId w:val="9"/>
        </w:numPr>
        <w:spacing w:lineRule="auto" w:line="276"/>
        <w:jc w:val="both"/>
        <w:rPr/>
      </w:pPr>
      <w:r>
        <w:rPr>
          <w:rFonts w:ascii="Liberation Serif" w:hAnsi="Liberation Serif"/>
        </w:rPr>
        <w:t>W przypadku niezgłoszenia Inspektorowi Nadzoru gotowości do odbioru robót zanikających lub ulegających zakryciu lub dokonania zakrycia tych robót przed</w:t>
        <w:br/>
        <w:t>ich odbiorem, Wykonawca jest zobowiązany odkryć lub wykonać otwory niezbędne</w:t>
        <w:br/>
        <w:t xml:space="preserve">dla zbadania robót, a następnie na własny koszt przywrócić stan poprzedni. </w:t>
      </w:r>
    </w:p>
    <w:p>
      <w:pPr>
        <w:pStyle w:val="ListParagraph"/>
        <w:numPr>
          <w:ilvl w:val="0"/>
          <w:numId w:val="9"/>
        </w:numPr>
        <w:spacing w:lineRule="auto" w:line="276"/>
        <w:jc w:val="both"/>
        <w:rPr/>
      </w:pPr>
      <w:r>
        <w:rPr>
          <w:rFonts w:ascii="Liberation Serif" w:hAnsi="Liberation Serif"/>
        </w:rPr>
        <w:t>Po zakończeniu wykonania części robót, Wykonawca zgłasza gotowość do odbioru części robót poprzez odpowiedni wpis do Dziennika budowy, powiadamia o gotowości</w:t>
        <w:br/>
        <w:t>do odbioru Zamawiającego i Inspektora Nadzoru oraz przedstawia Inspektorowi Nadzoru dokumenty rozliczeniowe.</w:t>
      </w:r>
    </w:p>
    <w:p>
      <w:pPr>
        <w:pStyle w:val="ListParagraph"/>
        <w:numPr>
          <w:ilvl w:val="0"/>
          <w:numId w:val="9"/>
        </w:numPr>
        <w:spacing w:lineRule="auto" w:line="276"/>
        <w:jc w:val="both"/>
        <w:rPr/>
      </w:pPr>
      <w:r>
        <w:rPr>
          <w:rFonts w:ascii="Liberation Serif" w:hAnsi="Liberation Serif"/>
        </w:rPr>
        <w:t>Gotowość do odbioru końcowego Wykonawca zgłosi Zamawiającemu w terminie</w:t>
        <w:br/>
        <w:t>do 3 dni roboczych, licząc od dnia potwierdzenia wpisu w Dzienniku Budowy przez Inspektora Nadzoru.</w:t>
      </w:r>
    </w:p>
    <w:p>
      <w:pPr>
        <w:pStyle w:val="ListParagraph"/>
        <w:numPr>
          <w:ilvl w:val="0"/>
          <w:numId w:val="9"/>
        </w:numPr>
        <w:spacing w:lineRule="auto" w:line="276"/>
        <w:jc w:val="both"/>
        <w:rPr/>
      </w:pPr>
      <w:r>
        <w:rPr>
          <w:rFonts w:ascii="Liberation Serif" w:hAnsi="Liberation Serif"/>
        </w:rPr>
        <w:t>Podstawą do zgłoszenia przez Wykonawcę gotowości do odbioru końcowego będzie faktyczne wykonanie robót, zgłoszenie gotowości odbioru przez Kierownika Budowy</w:t>
        <w:br/>
        <w:t>w Dzienniku Budowy i potwierdzenie wpisu przez Inspektora Nadzoru.</w:t>
      </w:r>
    </w:p>
    <w:p>
      <w:pPr>
        <w:pStyle w:val="ListParagraph"/>
        <w:numPr>
          <w:ilvl w:val="0"/>
          <w:numId w:val="9"/>
        </w:numPr>
        <w:spacing w:lineRule="auto" w:line="276"/>
        <w:jc w:val="both"/>
        <w:rPr/>
      </w:pPr>
      <w:r>
        <w:rPr>
          <w:rFonts w:ascii="Liberation Serif" w:hAnsi="Liberation Serif"/>
        </w:rPr>
        <w:t>Przed zgłoszeniem gotowości do odbioru końcowego Wykonawca przeprowadza wszystkie wymagane prawem próby i sprawdzenia, zawiadamiając o nich uprzednio Zamawiającego wpisem do Dziennika budowy w terminie umożliwiającym udział przedstawicieli Zamawiającego w próbach i sprawdzeniach (jeśli dotyczy).</w:t>
      </w:r>
    </w:p>
    <w:p>
      <w:pPr>
        <w:pStyle w:val="ListParagraph"/>
        <w:numPr>
          <w:ilvl w:val="0"/>
          <w:numId w:val="9"/>
        </w:numPr>
        <w:spacing w:lineRule="auto" w:line="276"/>
        <w:jc w:val="both"/>
        <w:rPr/>
      </w:pPr>
      <w:r>
        <w:rPr>
          <w:rFonts w:ascii="Liberation Serif" w:hAnsi="Liberation Serif"/>
        </w:rPr>
        <w:t>W celu dokonania odbioru końcowego Wykonawca przedstawia Zamawiającemu komplet dokumentów pozwalających na ocenę prawidłowego wykonania przedmiotu odbioru,</w:t>
        <w:br/>
        <w:t>a w szczególności: Dziennik budowy, dokumentację z przebiegu prac, zaświadczenia właściwych jednostek i organów, protokoły odbiorów technicznych i odbiorów częściowych, świadectwa kontroli jakości, certyfikaty i aprobaty techniczne</w:t>
        <w:br/>
        <w:t>oraz dokumentację powykonawczą ze wszystkimi zmianami dokonanymi w toku budowy.</w:t>
      </w:r>
    </w:p>
    <w:p>
      <w:pPr>
        <w:pStyle w:val="ListParagraph"/>
        <w:numPr>
          <w:ilvl w:val="0"/>
          <w:numId w:val="9"/>
        </w:numPr>
        <w:spacing w:lineRule="auto" w:line="276"/>
        <w:jc w:val="both"/>
        <w:rPr/>
      </w:pPr>
      <w:r>
        <w:rPr>
          <w:rFonts w:ascii="Liberation Serif" w:hAnsi="Liberation Serif"/>
        </w:rPr>
        <w:t>Zamawiający wyznaczy termin i rozpocznie odbiór końcowy przedmiotu umowy,</w:t>
        <w:br/>
        <w:t>w ciągu 7 dni od daty otrzymania zgłoszenia o gotowości do odbioru, zawiadamiając</w:t>
        <w:br/>
        <w:t>o tym Wykonawcę, jeżeli uzna, że roboty zostały zakończone i nie będzie miał zastrzeżeń, co do kompletności i prawidłowości dokumentacji powykonawczej wymaganej</w:t>
        <w:br/>
        <w:t>do wniosku o zakończenie budowy.</w:t>
      </w:r>
    </w:p>
    <w:p>
      <w:pPr>
        <w:pStyle w:val="ListParagraph"/>
        <w:numPr>
          <w:ilvl w:val="0"/>
          <w:numId w:val="9"/>
        </w:numPr>
        <w:spacing w:lineRule="auto" w:line="276"/>
        <w:jc w:val="both"/>
        <w:rPr/>
      </w:pPr>
      <w:r>
        <w:rPr>
          <w:rFonts w:ascii="Liberation Serif" w:hAnsi="Liberation Serif"/>
        </w:rPr>
        <w:t>Jeżeli Zamawiający stwierdzi, że roboty nie zostały zakończone lub będzie miał zastrzeżenia, co do kompletności i prawidłowości dokumentacji powykonawczej,</w:t>
        <w:br/>
        <w:t>w porozumieniu z Wykonawcą wyznaczy termin ponownego złożenia przez Wykonawcę wniosku o dokonanie odbioru końcowego.</w:t>
      </w:r>
    </w:p>
    <w:p>
      <w:pPr>
        <w:pStyle w:val="ListParagraph"/>
        <w:numPr>
          <w:ilvl w:val="0"/>
          <w:numId w:val="9"/>
        </w:numPr>
        <w:spacing w:lineRule="auto" w:line="276"/>
        <w:jc w:val="both"/>
        <w:rPr/>
      </w:pPr>
      <w:r>
        <w:rPr>
          <w:rFonts w:ascii="Liberation Serif" w:hAnsi="Liberation Serif"/>
        </w:rPr>
        <w:t>O terminie odbioru Wykonawca ma obowiązek poinformowania Podwykonawców,</w:t>
        <w:br/>
        <w:t>przy udziale których wykonał przedmiot Umowy.</w:t>
      </w:r>
    </w:p>
    <w:p>
      <w:pPr>
        <w:pStyle w:val="ListParagraph"/>
        <w:numPr>
          <w:ilvl w:val="0"/>
          <w:numId w:val="9"/>
        </w:numPr>
        <w:spacing w:lineRule="auto" w:line="276"/>
        <w:jc w:val="both"/>
        <w:rPr/>
      </w:pPr>
      <w:r>
        <w:rPr>
          <w:rFonts w:ascii="Liberation Serif" w:hAnsi="Liberation Serif"/>
        </w:rPr>
        <w:t>Strony postanawiają, że z czynności odbioru będzie spisany Protokół końcowy, zawierający wszelkie ustalenia dokonane w toku odbioru, jak też terminy wyznaczone</w:t>
        <w:br/>
        <w:t>na usunięcie ewentualnych wad lub usterek stwierdzonych przy odbiorze.</w:t>
      </w:r>
    </w:p>
    <w:p>
      <w:pPr>
        <w:pStyle w:val="ListParagraph"/>
        <w:numPr>
          <w:ilvl w:val="0"/>
          <w:numId w:val="9"/>
        </w:numPr>
        <w:spacing w:lineRule="auto" w:line="276"/>
        <w:jc w:val="both"/>
        <w:rPr/>
      </w:pPr>
      <w:r>
        <w:rPr>
          <w:rFonts w:ascii="Liberation Serif" w:hAnsi="Liberation Serif"/>
        </w:rPr>
        <w:t>W przypadku, gdy nie nastąpi odbiór robót z przyczyn leżących po stronie Wykonawcy, pozostaje on w zwłoce z zakończeniem robót do czasu ponownego zgłoszenia do odbioru, w wyniku którego zostanie dokonany przez Zamawiającego odbiór robót.</w:t>
      </w:r>
    </w:p>
    <w:p>
      <w:pPr>
        <w:pStyle w:val="ListParagraph"/>
        <w:numPr>
          <w:ilvl w:val="0"/>
          <w:numId w:val="9"/>
        </w:numPr>
        <w:spacing w:lineRule="auto" w:line="276"/>
        <w:jc w:val="both"/>
        <w:rPr/>
      </w:pPr>
      <w:r>
        <w:rPr>
          <w:rFonts w:ascii="Liberation Serif" w:hAnsi="Liberation Serif"/>
        </w:rPr>
        <w:t>W razie stwierdzenia wad lub usterek nadających się do usunięcia, Zamawiający może zażądać usunięcia wad lub usterek, wyznaczając odpowiedni termin na ich usunięcie.</w:t>
      </w:r>
    </w:p>
    <w:p>
      <w:pPr>
        <w:pStyle w:val="ListParagraph"/>
        <w:numPr>
          <w:ilvl w:val="0"/>
          <w:numId w:val="9"/>
        </w:numPr>
        <w:spacing w:lineRule="auto" w:line="276"/>
        <w:jc w:val="both"/>
        <w:rPr/>
      </w:pPr>
      <w:r>
        <w:rPr>
          <w:rFonts w:ascii="Liberation Serif" w:hAnsi="Liberation Serif"/>
        </w:rPr>
        <w:t>Wykonawca zobowiązuje się do usunięcia stwierdzonych wad lub usterek na swój koszt.</w:t>
      </w:r>
    </w:p>
    <w:p>
      <w:pPr>
        <w:pStyle w:val="ListParagraph"/>
        <w:numPr>
          <w:ilvl w:val="0"/>
          <w:numId w:val="9"/>
        </w:numPr>
        <w:spacing w:lineRule="auto" w:line="276"/>
        <w:jc w:val="both"/>
        <w:rPr/>
      </w:pPr>
      <w:r>
        <w:rPr>
          <w:rFonts w:ascii="Liberation Serif" w:hAnsi="Liberation Serif"/>
        </w:rPr>
        <w:t>Wykonawca nie może odmówić usunięcia wad, bez względu na wysokość związanych</w:t>
        <w:br/>
        <w:t>z tym kosztów.</w:t>
      </w:r>
    </w:p>
    <w:p>
      <w:pPr>
        <w:pStyle w:val="ListParagraph"/>
        <w:numPr>
          <w:ilvl w:val="0"/>
          <w:numId w:val="9"/>
        </w:numPr>
        <w:spacing w:lineRule="auto" w:line="276"/>
        <w:jc w:val="both"/>
        <w:rPr/>
      </w:pPr>
      <w:r>
        <w:rPr>
          <w:rFonts w:ascii="Liberation Serif" w:hAnsi="Liberation Serif"/>
        </w:rPr>
        <w:t>Wykonawca zobowiązany jest do zawiadomienia Zamawiającego o usunięciu wad</w:t>
        <w:br/>
        <w:t>lub usterek oraz do zaproponowania terminu odbioru zakwestionowanych uprzednio robót jako wadliwych.</w:t>
      </w:r>
    </w:p>
    <w:p>
      <w:pPr>
        <w:pStyle w:val="ListParagraph"/>
        <w:numPr>
          <w:ilvl w:val="0"/>
          <w:numId w:val="9"/>
        </w:numPr>
        <w:spacing w:lineRule="auto" w:line="276"/>
        <w:jc w:val="both"/>
        <w:rPr/>
      </w:pPr>
      <w:r>
        <w:rPr>
          <w:rFonts w:ascii="Liberation Serif" w:hAnsi="Liberation Serif"/>
        </w:rPr>
        <w:t>Usunięcie wad lub usterek powinno być stwierdzone protokolarnie.</w:t>
      </w:r>
    </w:p>
    <w:p>
      <w:pPr>
        <w:pStyle w:val="ListParagraph"/>
        <w:numPr>
          <w:ilvl w:val="0"/>
          <w:numId w:val="9"/>
        </w:numPr>
        <w:spacing w:lineRule="auto" w:line="276"/>
        <w:jc w:val="both"/>
        <w:rPr/>
      </w:pPr>
      <w:r>
        <w:rPr>
          <w:rFonts w:ascii="Liberation Serif" w:hAnsi="Liberation Serif"/>
        </w:rPr>
        <w:t>W razie stwierdzenia wad lub usterek, które obniżają zdolność użytkową,</w:t>
        <w:br/>
        <w:t>i które nie nadają się do usunięcia, Zamawiający może w toku czynności odbioru:</w:t>
      </w:r>
    </w:p>
    <w:p>
      <w:pPr>
        <w:pStyle w:val="ListParagraph"/>
        <w:numPr>
          <w:ilvl w:val="1"/>
          <w:numId w:val="9"/>
        </w:numPr>
        <w:spacing w:lineRule="auto" w:line="276"/>
        <w:jc w:val="both"/>
        <w:rPr/>
      </w:pPr>
      <w:r>
        <w:rPr>
          <w:rFonts w:ascii="Liberation Serif" w:hAnsi="Liberation Serif"/>
        </w:rPr>
        <w:t>jeżeli wady lub usterki umożliwiają użytkowanie obiektu zgodnie z jego przeznaczeniem, obniżyć wynagrodzenie Wykonawcy odpowiednio do zmniejszonej wartości użytkowej, technicznej lub estetycznej robót,</w:t>
      </w:r>
    </w:p>
    <w:p>
      <w:pPr>
        <w:pStyle w:val="ListParagraph"/>
        <w:numPr>
          <w:ilvl w:val="1"/>
          <w:numId w:val="9"/>
        </w:numPr>
        <w:spacing w:lineRule="auto" w:line="276"/>
        <w:jc w:val="both"/>
        <w:rPr/>
      </w:pPr>
      <w:r>
        <w:rPr>
          <w:rFonts w:ascii="Liberation Serif" w:hAnsi="Liberation Serif"/>
        </w:rPr>
        <w:t>2) jeżeli wady lub usterki uniemożliwiają użytkowanie obiektu zgodnie z jego przeznaczeniem, zażądać wykonania robót po raz drugi na koszt Wykonawcy, zachowując przy tym prawo naliczania Wykonawcy zastrzeżonych kar umownych i odszkodowań na zasadach określonych w § 12.</w:t>
      </w:r>
    </w:p>
    <w:p>
      <w:pPr>
        <w:pStyle w:val="ListParagraph"/>
        <w:numPr>
          <w:ilvl w:val="0"/>
          <w:numId w:val="9"/>
        </w:numPr>
        <w:spacing w:lineRule="auto" w:line="276"/>
        <w:jc w:val="both"/>
        <w:rPr/>
      </w:pPr>
      <w:r>
        <w:rPr>
          <w:rFonts w:ascii="Liberation Serif" w:hAnsi="Liberation Serif"/>
        </w:rPr>
        <w:t>W ramach dokumentacji powykonawczej Wykonawca zobowiązany jest dostarczyć Zamawiającemu następujące dokumenty: kartę gwarancyjną, oryginał dziennika budowy, powykonawcze pomiary geodezyjne (jeśli dotyczy), oświadczenie kierownika budowy</w:t>
        <w:br/>
        <w:t>o zgodności wykonania obiektu budowlanego z dokumentacją projektową i warunkami pozwolenia na budowę oraz przepisami i obowiązującymi normami, oświadczenie kierownika budowy o doprowadzeniu do należytego stanu i porządku terenu budowy,</w:t>
        <w:br/>
        <w:t>a także - w razie korzystania - ulicy, sąsiedniej nieruchomości, oświadczenie kierownika budowy, że wbudowane materiały budowlane zostały dopuszczone do obrotu</w:t>
        <w:br/>
        <w:t>i powszechnego stosowania w budownictwie oraz że posiada na potwierdzenie tego odpowiednie dokumenty oraz inne dokumenty niezbędne do uzyskania pozwolenia</w:t>
        <w:br/>
        <w:t>na użytkowanie obiektu.</w:t>
      </w:r>
    </w:p>
    <w:p>
      <w:pPr>
        <w:pStyle w:val="ListParagraph"/>
        <w:numPr>
          <w:ilvl w:val="0"/>
          <w:numId w:val="9"/>
        </w:numPr>
        <w:spacing w:lineRule="auto" w:line="276"/>
        <w:jc w:val="both"/>
        <w:rPr/>
      </w:pPr>
      <w:r>
        <w:rPr>
          <w:rFonts w:ascii="Liberation Serif" w:hAnsi="Liberation Serif"/>
        </w:rPr>
        <w:t>Zamawiający dokona w trakcie trwania okresu rękojmi i gwarancji przeglądu wykonanych robót.</w:t>
      </w:r>
    </w:p>
    <w:p>
      <w:pPr>
        <w:pStyle w:val="ListParagraph"/>
        <w:numPr>
          <w:ilvl w:val="0"/>
          <w:numId w:val="9"/>
        </w:numPr>
        <w:spacing w:lineRule="auto" w:line="276"/>
        <w:jc w:val="both"/>
        <w:rPr/>
      </w:pPr>
      <w:r>
        <w:rPr>
          <w:rFonts w:ascii="Liberation Serif" w:hAnsi="Liberation Serif"/>
        </w:rPr>
        <w:t>Odbiór polegać będzie na ocenie wykonanych robót, w tym związanych z usunięciem wad lub usterek zaistniałych w okresie  rękojmi i gwarancji.</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b/>
          <w:b/>
          <w:bCs/>
        </w:rPr>
      </w:pPr>
      <w:r>
        <w:rPr>
          <w:rFonts w:ascii="Liberation Serif" w:hAnsi="Liberation Serif"/>
          <w:b/>
          <w:bCs/>
        </w:rPr>
        <w:t>§9</w:t>
      </w:r>
    </w:p>
    <w:p>
      <w:pPr>
        <w:pStyle w:val="Normal"/>
        <w:spacing w:lineRule="auto" w:line="276"/>
        <w:jc w:val="center"/>
        <w:rPr>
          <w:rFonts w:ascii="Liberation Serif" w:hAnsi="Liberation Serif"/>
          <w:b/>
          <w:b/>
          <w:bCs/>
        </w:rPr>
      </w:pPr>
      <w:r>
        <w:rPr>
          <w:rFonts w:ascii="Liberation Serif" w:hAnsi="Liberation Serif"/>
          <w:b/>
          <w:bCs/>
        </w:rPr>
        <w:t>Prawa autorskie</w:t>
      </w:r>
    </w:p>
    <w:p>
      <w:pPr>
        <w:pStyle w:val="Normal"/>
        <w:numPr>
          <w:ilvl w:val="0"/>
          <w:numId w:val="10"/>
        </w:numPr>
        <w:spacing w:lineRule="auto" w:line="276"/>
        <w:jc w:val="both"/>
        <w:rPr/>
      </w:pPr>
      <w:r>
        <w:rPr>
          <w:rFonts w:ascii="Liberation Serif" w:hAnsi="Liberation Serif"/>
        </w:rPr>
        <w:t>Wykonawca oświadcza, że przysługują mu wyłączne i nieograniczone autorskie prawa majątkowe, które nie naruszają i nie będą naruszać praw autorskich osób trzecich,</w:t>
        <w:br/>
        <w:t xml:space="preserve">do wszelkich materiałów i wyników prac będących przedmiotem umowy, dostarczonych Zamawiającemu przez Wykonawcę oraz, że nie udzielił żadnych licencji na korzystanie </w:t>
        <w:br/>
        <w:t>z dzieł stanowiących Przedmiot Umowy.</w:t>
      </w:r>
    </w:p>
    <w:p>
      <w:pPr>
        <w:pStyle w:val="Normal"/>
        <w:numPr>
          <w:ilvl w:val="0"/>
          <w:numId w:val="10"/>
        </w:numPr>
        <w:spacing w:lineRule="auto" w:line="276"/>
        <w:jc w:val="both"/>
        <w:rPr/>
      </w:pPr>
      <w:r>
        <w:rPr>
          <w:rFonts w:ascii="Liberation Serif" w:hAnsi="Liberation Serif"/>
        </w:rPr>
        <w:t>W ramach wynagrodzenia wskazanego w § 4 ust. 3, z chwilą podpisania końcowego protokołu odbioru - Wykonawca przeniesie na Zamawiającego autorskie prawa majątkowe do całości przedmiotu umowy, zgodnie z przepisami ustawy z dnia 04 lutego 1994 r. o prawie autorskim i prawach pokrewnych, w szczególności na następujących polach:</w:t>
      </w:r>
    </w:p>
    <w:p>
      <w:pPr>
        <w:pStyle w:val="Normal"/>
        <w:numPr>
          <w:ilvl w:val="1"/>
          <w:numId w:val="10"/>
        </w:numPr>
        <w:spacing w:lineRule="auto" w:line="276"/>
        <w:jc w:val="both"/>
        <w:rPr/>
      </w:pPr>
      <w:r>
        <w:rPr>
          <w:rFonts w:ascii="Liberation Serif" w:hAnsi="Liberation Serif"/>
        </w:rPr>
        <w:t>trwałe lub czasowe utrwalanie lub zwielokrotnianie w całości lub części, jakimikolwiek środkami i w jakiejkolwiek formie w zakresie niezbędnym dla realizacji funkcji, jakie przedmiot zamówienia ma spełniać,</w:t>
      </w:r>
    </w:p>
    <w:p>
      <w:pPr>
        <w:pStyle w:val="Normal"/>
        <w:numPr>
          <w:ilvl w:val="1"/>
          <w:numId w:val="10"/>
        </w:numPr>
        <w:spacing w:lineRule="auto" w:line="276"/>
        <w:jc w:val="both"/>
        <w:rPr/>
      </w:pPr>
      <w:r>
        <w:rPr>
          <w:rFonts w:ascii="Liberation Serif" w:hAnsi="Liberation Serif"/>
        </w:rPr>
        <w:t>tworzenie nowych wersji i adaptacji (zmiana układu lub inne zmiany),</w:t>
      </w:r>
    </w:p>
    <w:p>
      <w:pPr>
        <w:pStyle w:val="Normal"/>
        <w:numPr>
          <w:ilvl w:val="1"/>
          <w:numId w:val="10"/>
        </w:numPr>
        <w:spacing w:lineRule="auto" w:line="276"/>
        <w:jc w:val="both"/>
        <w:rPr/>
      </w:pPr>
      <w:r>
        <w:rPr>
          <w:rFonts w:ascii="Liberation Serif" w:hAnsi="Liberation Serif"/>
        </w:rPr>
        <w:t>kopiowanie przy zastosowaniu odpowiedniej techniki,</w:t>
      </w:r>
    </w:p>
    <w:p>
      <w:pPr>
        <w:pStyle w:val="Normal"/>
        <w:numPr>
          <w:ilvl w:val="1"/>
          <w:numId w:val="10"/>
        </w:numPr>
        <w:spacing w:lineRule="auto" w:line="276"/>
        <w:jc w:val="both"/>
        <w:rPr/>
      </w:pPr>
      <w:r>
        <w:rPr>
          <w:rFonts w:ascii="Liberation Serif" w:hAnsi="Liberation Serif"/>
        </w:rPr>
        <w:t>rozpowszechnianie przedmiotu zamówienia w jakiejkolwiek formie i postaci,</w:t>
      </w:r>
    </w:p>
    <w:p>
      <w:pPr>
        <w:pStyle w:val="Normal"/>
        <w:numPr>
          <w:ilvl w:val="1"/>
          <w:numId w:val="10"/>
        </w:numPr>
        <w:spacing w:lineRule="auto" w:line="276"/>
        <w:jc w:val="both"/>
        <w:rPr/>
      </w:pPr>
      <w:r>
        <w:rPr>
          <w:rFonts w:ascii="Liberation Serif" w:hAnsi="Liberation Serif"/>
        </w:rPr>
        <w:t>wykorzystywanie w utworach audiowizualnych i multimedialnych, publiczne odtwarzanie,</w:t>
      </w:r>
    </w:p>
    <w:p>
      <w:pPr>
        <w:pStyle w:val="Normal"/>
        <w:numPr>
          <w:ilvl w:val="1"/>
          <w:numId w:val="10"/>
        </w:numPr>
        <w:spacing w:lineRule="auto" w:line="276"/>
        <w:jc w:val="both"/>
        <w:rPr/>
      </w:pPr>
      <w:r>
        <w:rPr>
          <w:rFonts w:ascii="Liberation Serif" w:hAnsi="Liberation Serif"/>
        </w:rPr>
        <w:t>wprowadzanie do obrotu, użyczenie, najem oryginału  lub egzemplarzy.</w:t>
      </w:r>
    </w:p>
    <w:p>
      <w:pPr>
        <w:pStyle w:val="Normal"/>
        <w:numPr>
          <w:ilvl w:val="0"/>
          <w:numId w:val="10"/>
        </w:numPr>
        <w:spacing w:lineRule="auto" w:line="276"/>
        <w:jc w:val="both"/>
        <w:rPr/>
      </w:pPr>
      <w:r>
        <w:rPr>
          <w:rFonts w:ascii="Liberation Serif" w:hAnsi="Liberation Serif"/>
        </w:rPr>
        <w:t>Wykonawca wyraża zgodę na dokonywanie przez Zamawiającego wszelkich zmian</w:t>
        <w:br/>
        <w:t>i modyfikacji w przedmiocie umowy i w tym zakresie zobowiązuje się nie korzystać</w:t>
        <w:br/>
        <w:t>z przysługujących mu autorskich praw osobistych do Przedmiotu umowy.</w:t>
      </w:r>
    </w:p>
    <w:p>
      <w:pPr>
        <w:pStyle w:val="Normal"/>
        <w:numPr>
          <w:ilvl w:val="0"/>
          <w:numId w:val="10"/>
        </w:numPr>
        <w:spacing w:lineRule="auto" w:line="276"/>
        <w:jc w:val="both"/>
        <w:rPr/>
      </w:pPr>
      <w:r>
        <w:rPr>
          <w:rFonts w:ascii="Liberation Serif" w:hAnsi="Liberation Serif"/>
        </w:rPr>
        <w:t>Wraz z przeniesieniem praw autorskich Wykonawca przeniesie na Zamawiającego własność nośników egzemplarzy przedmiotu umowy.</w:t>
      </w:r>
    </w:p>
    <w:p>
      <w:pPr>
        <w:pStyle w:val="Normal"/>
        <w:numPr>
          <w:ilvl w:val="0"/>
          <w:numId w:val="10"/>
        </w:numPr>
        <w:spacing w:lineRule="auto" w:line="276"/>
        <w:jc w:val="both"/>
        <w:rPr/>
      </w:pPr>
      <w:r>
        <w:rPr>
          <w:rFonts w:ascii="Liberation Serif" w:hAnsi="Liberation Serif"/>
        </w:rPr>
        <w:t>Wykonawca z chwilą wydania przedmiotu umowy udziela Zamawiającemu zezwolenia</w:t>
        <w:br/>
        <w:t xml:space="preserve">na wprowadzenie przez Zamawiającego lub na jego zlecenie zmian do przedmiotu umowy oraz przenosi na Zamawiającego, w ramach wynagrodzenia o którym mowa w § 4 ust. 3, prawo do wykonywania praw zależnych do zmienionego przedmiotu umowy. </w:t>
      </w:r>
    </w:p>
    <w:p>
      <w:pPr>
        <w:pStyle w:val="Normal"/>
        <w:numPr>
          <w:ilvl w:val="0"/>
          <w:numId w:val="10"/>
        </w:numPr>
        <w:spacing w:lineRule="auto" w:line="276"/>
        <w:jc w:val="both"/>
        <w:rPr/>
      </w:pPr>
      <w:r>
        <w:rPr>
          <w:rFonts w:ascii="Liberation Serif" w:hAnsi="Liberation Serif"/>
        </w:rPr>
        <w:t>Wykonawca ponosi wyłączną odpowiedzialność z tytułu wad prawnych przedmiotu umowy.</w:t>
      </w:r>
    </w:p>
    <w:p>
      <w:pPr>
        <w:pStyle w:val="Normal"/>
        <w:numPr>
          <w:ilvl w:val="0"/>
          <w:numId w:val="10"/>
        </w:numPr>
        <w:spacing w:lineRule="auto" w:line="276"/>
        <w:jc w:val="both"/>
        <w:rPr/>
      </w:pPr>
      <w:r>
        <w:rPr>
          <w:rFonts w:ascii="Liberation Serif" w:hAnsi="Liberation Serif"/>
        </w:rPr>
        <w:t>Wykonawca zapewnia, iż twórcy dokumentacji będącej przedmiotem umowy nie będą wykonywali przysługujących im autorskich praw osobistych odnośnie przedmiotu umowy</w:t>
        <w:br/>
        <w:t>w stosunku do Zamawiającego oraz osób przez niego wskazanych, z wyjątkiem prawa</w:t>
        <w:br/>
        <w:t>do autorstwa oraz do oznaczania jej swoim nazwiskiem. Wykonawca zapewnia, iż osoby, które opracują przedmiot umowy, a którym przysługują osobiste prawa autorskie,</w:t>
        <w:br/>
        <w:t xml:space="preserve">nie będą podnosić w stosunku do Zamawiającego żadnych roszczeń w przypadku dokonywania jakichkolwiek zmian, adaptacji i przeróbek w przedmiocie umowy. </w:t>
      </w:r>
    </w:p>
    <w:p>
      <w:pPr>
        <w:pStyle w:val="Normal"/>
        <w:numPr>
          <w:ilvl w:val="0"/>
          <w:numId w:val="10"/>
        </w:numPr>
        <w:spacing w:lineRule="auto" w:line="276"/>
        <w:jc w:val="both"/>
        <w:rPr/>
      </w:pPr>
      <w:r>
        <w:rPr>
          <w:rFonts w:ascii="Liberation Serif" w:hAnsi="Liberation Serif"/>
        </w:rPr>
        <w:t>Wykonawca zapewnia, iż korzystanie przez Zamawiającego z przedmiotu umowy</w:t>
        <w:br/>
        <w:t xml:space="preserve">nie będzie naruszać praw osób trzecich. </w:t>
      </w:r>
    </w:p>
    <w:p>
      <w:pPr>
        <w:pStyle w:val="Normal"/>
        <w:numPr>
          <w:ilvl w:val="0"/>
          <w:numId w:val="10"/>
        </w:numPr>
        <w:spacing w:lineRule="auto" w:line="276"/>
        <w:jc w:val="both"/>
        <w:rPr/>
      </w:pPr>
      <w:r>
        <w:rPr>
          <w:rFonts w:ascii="Liberation Serif" w:hAnsi="Liberation Serif"/>
        </w:rPr>
        <w:t>Wykonawca odpowiada za ewentualne naruszenie dóbr osobistych osób trzecich</w:t>
        <w:br/>
        <w:t>do przedmiotu umowy oraz praw autorskich i pokrewnych lub jakichkolwiek innych praw do przedmiotu umowy, zaś w przypadku skierowania z tego tytułu roszczeń przeciwko Zamawiającemu Wykonawca zobowiązuje się do całkowitego zaspokojenia słusznych roszczeń osób trzecich oraz do zwolnienia Zamawiającego od obowiązku świadczenia</w:t>
        <w:br/>
        <w:t>z tego tytułu. W przypadku dochodzenia ww. roszczeń przeciwko Zamawiającemu</w:t>
        <w:br/>
        <w:t>na drodze sądowej, Wykonawca zobowiązuje się niezwłocznie wstąpić do sprawy</w:t>
        <w:br/>
        <w:t xml:space="preserve">po stronie pozwanego oraz zaspokoić wszelkie uznane lub prawomocnie zasądzone roszczenia powoda wraz z należnymi kosztami. </w:t>
      </w:r>
    </w:p>
    <w:p>
      <w:pPr>
        <w:pStyle w:val="Normal"/>
        <w:numPr>
          <w:ilvl w:val="0"/>
          <w:numId w:val="10"/>
        </w:numPr>
        <w:spacing w:lineRule="auto" w:line="276"/>
        <w:jc w:val="both"/>
        <w:rPr/>
      </w:pPr>
      <w:r>
        <w:rPr>
          <w:rFonts w:ascii="Liberation Serif" w:hAnsi="Liberation Serif"/>
        </w:rPr>
        <w:t>Postanowienia ust. 1-9 mają zastosowanie także do opracowań zamiennych</w:t>
        <w:br/>
        <w:t xml:space="preserve">lub uzupełniających wytworzonych przez Wykonawcę w trakcie realizacji umowy. </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b/>
          <w:b/>
          <w:bCs/>
        </w:rPr>
      </w:pPr>
      <w:r>
        <w:rPr>
          <w:rFonts w:ascii="Liberation Serif" w:hAnsi="Liberation Serif"/>
          <w:b/>
          <w:bCs/>
        </w:rPr>
        <w:t>§10</w:t>
      </w:r>
    </w:p>
    <w:p>
      <w:pPr>
        <w:pStyle w:val="Normal"/>
        <w:spacing w:lineRule="auto" w:line="276"/>
        <w:jc w:val="center"/>
        <w:rPr>
          <w:rFonts w:ascii="Liberation Serif" w:hAnsi="Liberation Serif"/>
          <w:b/>
          <w:b/>
          <w:bCs/>
        </w:rPr>
      </w:pPr>
      <w:r>
        <w:rPr>
          <w:rFonts w:ascii="Liberation Serif" w:hAnsi="Liberation Serif"/>
          <w:b/>
          <w:bCs/>
        </w:rPr>
        <w:t>Ubezpieczenie</w:t>
      </w:r>
    </w:p>
    <w:p>
      <w:pPr>
        <w:pStyle w:val="Normal"/>
        <w:numPr>
          <w:ilvl w:val="0"/>
          <w:numId w:val="11"/>
        </w:numPr>
        <w:spacing w:lineRule="auto" w:line="276"/>
        <w:jc w:val="both"/>
        <w:rPr/>
      </w:pPr>
      <w:r>
        <w:rPr>
          <w:rFonts w:ascii="Liberation Serif" w:hAnsi="Liberation Serif"/>
        </w:rPr>
        <w:t>Przed podpisaniem umowy Wykonawca przedłożył Zamawiającemu umowę ubezpieczenia od odpowiedzialności cywilnej w zakresie prowadzonej działalności związanej z przedmiotem zamówienia, potwierdzoną polisą lub innym dokumentem, dowodem opłacenia składek, ważną na cały okres wykonywania przedmiotu umowy</w:t>
        <w:br/>
        <w:t>na kwotę nie mniejszą niż 250 000,00 zł.</w:t>
      </w:r>
    </w:p>
    <w:p>
      <w:pPr>
        <w:pStyle w:val="Normal"/>
        <w:numPr>
          <w:ilvl w:val="0"/>
          <w:numId w:val="11"/>
        </w:numPr>
        <w:spacing w:lineRule="auto" w:line="276"/>
        <w:jc w:val="both"/>
        <w:rPr/>
      </w:pPr>
      <w:r>
        <w:rPr>
          <w:rFonts w:ascii="Liberation Serif" w:hAnsi="Liberation Serif"/>
        </w:rPr>
        <w:t xml:space="preserve">Posiadane ubezpieczenie będzie zabezpieczać odpowiedzialność za szkody wyrządzone </w:t>
        <w:br/>
        <w:t>w mieniu przyjętym w celu wykonania przedmiotu umowy tj. w mieniu powierzonym oraz za szkody w mieniu lub na osobie wyrządzone przez Wykonawcę</w:t>
        <w:br/>
        <w:t xml:space="preserve">lub Podwykonawców w trakcie realizacji przedmiotu umowy. </w:t>
      </w:r>
    </w:p>
    <w:p>
      <w:pPr>
        <w:pStyle w:val="Normal"/>
        <w:numPr>
          <w:ilvl w:val="0"/>
          <w:numId w:val="11"/>
        </w:numPr>
        <w:spacing w:lineRule="auto" w:line="276"/>
        <w:jc w:val="both"/>
        <w:rPr/>
      </w:pPr>
      <w:r>
        <w:rPr>
          <w:rFonts w:ascii="Liberation Serif" w:hAnsi="Liberation Serif"/>
        </w:rPr>
        <w:t>Wykonawca zobowiązany jest do pokrycia wszelkich kwot nieuznanych</w:t>
        <w:br/>
        <w:t xml:space="preserve">przez ubezpieczyciela, udziałów własnych i franszyz do pełnej kwoty roszczenia poszkodowanego lub likwidacji zaistniałej szkody. </w:t>
      </w:r>
    </w:p>
    <w:p>
      <w:pPr>
        <w:pStyle w:val="Normal"/>
        <w:numPr>
          <w:ilvl w:val="0"/>
          <w:numId w:val="11"/>
        </w:numPr>
        <w:spacing w:lineRule="auto" w:line="276"/>
        <w:jc w:val="both"/>
        <w:rPr/>
      </w:pPr>
      <w:r>
        <w:rPr>
          <w:rFonts w:ascii="Liberation Serif" w:hAnsi="Liberation Serif"/>
        </w:rPr>
        <w:t>Wykonawca ponosi odpowiedzialność za wszelkie szkody wyrządzone osobom trzecim</w:t>
        <w:br/>
        <w:t xml:space="preserve">w związku z wykonywaniem przedmiotu umowy. </w:t>
      </w:r>
    </w:p>
    <w:p>
      <w:pPr>
        <w:pStyle w:val="Normal"/>
        <w:numPr>
          <w:ilvl w:val="0"/>
          <w:numId w:val="11"/>
        </w:numPr>
        <w:spacing w:lineRule="auto" w:line="276"/>
        <w:jc w:val="both"/>
        <w:rPr/>
      </w:pPr>
      <w:r>
        <w:rPr>
          <w:rFonts w:ascii="Liberation Serif" w:hAnsi="Liberation Serif"/>
        </w:rPr>
        <w:t>Zamawiający nie ponosi odpowiedzialności za mienie Wykonawcy zgromadzone</w:t>
        <w:br/>
        <w:t>na terenie prowadzonych robót.</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b/>
          <w:b/>
          <w:bCs/>
        </w:rPr>
      </w:pPr>
      <w:r>
        <w:rPr>
          <w:rFonts w:ascii="Liberation Serif" w:hAnsi="Liberation Serif"/>
          <w:b/>
          <w:bCs/>
        </w:rPr>
        <w:t>§11</w:t>
      </w:r>
    </w:p>
    <w:p>
      <w:pPr>
        <w:pStyle w:val="Normal"/>
        <w:spacing w:lineRule="auto" w:line="276"/>
        <w:jc w:val="center"/>
        <w:rPr>
          <w:rFonts w:ascii="Liberation Serif" w:hAnsi="Liberation Serif"/>
          <w:b/>
          <w:b/>
          <w:bCs/>
        </w:rPr>
      </w:pPr>
      <w:r>
        <w:rPr>
          <w:rFonts w:ascii="Liberation Serif" w:hAnsi="Liberation Serif"/>
          <w:b/>
          <w:bCs/>
        </w:rPr>
        <w:t>Gwarancja i rękojmia</w:t>
      </w:r>
    </w:p>
    <w:p>
      <w:pPr>
        <w:pStyle w:val="Normal"/>
        <w:numPr>
          <w:ilvl w:val="0"/>
          <w:numId w:val="12"/>
        </w:numPr>
        <w:spacing w:lineRule="auto" w:line="276"/>
        <w:jc w:val="both"/>
        <w:rPr/>
      </w:pPr>
      <w:r>
        <w:rPr>
          <w:rFonts w:ascii="Liberation Serif" w:hAnsi="Liberation Serif"/>
        </w:rPr>
        <w:t xml:space="preserve">Wykonawca ponosi wobec Zamawiającego odpowiedzialność z tytułu rękojmi za wady przedmiotu umowy przez okres 5 lat licząc od daty odbioru końcowego robót, określonego w § 3 ust. 2, na zasadach określonych w KC. </w:t>
      </w:r>
    </w:p>
    <w:p>
      <w:pPr>
        <w:pStyle w:val="Normal"/>
        <w:numPr>
          <w:ilvl w:val="0"/>
          <w:numId w:val="12"/>
        </w:numPr>
        <w:spacing w:lineRule="auto" w:line="276"/>
        <w:jc w:val="both"/>
        <w:rPr/>
      </w:pPr>
      <w:r>
        <w:rPr>
          <w:rFonts w:ascii="Liberation Serif" w:hAnsi="Liberation Serif"/>
        </w:rPr>
        <w:t>Strony zgodnie oświadczają, iż odpowiedzialność Wykonawcy z tytułu rękojmi za wady przedmiotu umowy rozszerzają w stosunku do zasad określonych w art. 556 i następnych KC. Odpowiedzialność Wykonawcy z tytułu rękojmi za wady dotyczy wad przedmiotu umowy istniejących w chwili dokonywania czynności odbioru oraz wad powstałych</w:t>
        <w:br/>
        <w:t>po odbiorze, z przyczyn tkwiących w przedmiocie umowy w chwili odbioru.</w:t>
      </w:r>
    </w:p>
    <w:p>
      <w:pPr>
        <w:pStyle w:val="Normal"/>
        <w:numPr>
          <w:ilvl w:val="0"/>
          <w:numId w:val="12"/>
        </w:numPr>
        <w:spacing w:lineRule="auto" w:line="276"/>
        <w:jc w:val="both"/>
        <w:rPr/>
      </w:pPr>
      <w:r>
        <w:rPr>
          <w:rFonts w:ascii="Liberation Serif" w:hAnsi="Liberation Serif"/>
        </w:rPr>
        <w:t>Okres obowiązywania rękojmi ulega przedłużeniu na czas, w którym wskutek istnienia wad lub usterek oraz ich usuwania korzystanie z przedmiotu umowy zgodnie</w:t>
        <w:br/>
        <w:t>z jego przeznaczeniem było niemożliwe lub w sposób istotny utrudnione.</w:t>
      </w:r>
    </w:p>
    <w:p>
      <w:pPr>
        <w:pStyle w:val="Normal"/>
        <w:numPr>
          <w:ilvl w:val="0"/>
          <w:numId w:val="12"/>
        </w:numPr>
        <w:spacing w:lineRule="auto" w:line="276"/>
        <w:jc w:val="both"/>
        <w:rPr/>
      </w:pPr>
      <w:r>
        <w:rPr>
          <w:rFonts w:ascii="Liberation Serif" w:hAnsi="Liberation Serif"/>
        </w:rPr>
        <w:t>Wykonawca udziela Zamawiającemu na wykonane roboty budowlane, stanowiące przedmiot umowy, gwarancji jakości na okres 5 lat, licząc od daty odbioru końcowego robót, określonego w § 3 ust. 2, na warunkach określonych w Załączniku do umowy nr 4.</w:t>
      </w:r>
    </w:p>
    <w:p>
      <w:pPr>
        <w:pStyle w:val="Normal"/>
        <w:numPr>
          <w:ilvl w:val="0"/>
          <w:numId w:val="12"/>
        </w:numPr>
        <w:spacing w:lineRule="auto" w:line="276"/>
        <w:jc w:val="both"/>
        <w:rPr/>
      </w:pPr>
      <w:r>
        <w:rPr>
          <w:rFonts w:ascii="Liberation Serif" w:hAnsi="Liberation Serif"/>
        </w:rPr>
        <w:t>Wykonawca jest zobowiązany dostarczyć Zamawiającemu niezbędny dokument gwarancyjny zgodny z Załącznikiem do umowy w dacie odbioru końcowego.</w:t>
      </w:r>
    </w:p>
    <w:p>
      <w:pPr>
        <w:pStyle w:val="Normal"/>
        <w:numPr>
          <w:ilvl w:val="0"/>
          <w:numId w:val="12"/>
        </w:numPr>
        <w:spacing w:lineRule="auto" w:line="276"/>
        <w:jc w:val="both"/>
        <w:rPr/>
      </w:pPr>
      <w:r>
        <w:rPr>
          <w:rFonts w:ascii="Liberation Serif" w:hAnsi="Liberation Serif"/>
        </w:rPr>
        <w:t xml:space="preserve">O wykryciu wad lub usterek w okresie rękojmi i gwarancji Zamawiający zobowiązany jest zawiadomić Wykonawcę na piśmie. Istnienie wady lub usterki Strony potwierdzą protokolarnie, uzgadniając sposób i termin usunięcia wady lub usterki. </w:t>
      </w:r>
    </w:p>
    <w:p>
      <w:pPr>
        <w:pStyle w:val="Normal"/>
        <w:numPr>
          <w:ilvl w:val="0"/>
          <w:numId w:val="12"/>
        </w:numPr>
        <w:spacing w:lineRule="auto" w:line="276"/>
        <w:jc w:val="both"/>
        <w:rPr/>
      </w:pPr>
      <w:r>
        <w:rPr>
          <w:rFonts w:ascii="Liberation Serif" w:hAnsi="Liberation Serif"/>
        </w:rPr>
        <w:t>Po upływie okresu rękojmi i gwarancji Wykonawca zobowiązany jest usunąć wady</w:t>
        <w:br/>
        <w:t>lub usterki, które zostały zgłoszone przez Zamawiającego w okresie trwania rękojmi</w:t>
        <w:br/>
        <w:t>i gwarancji.</w:t>
      </w:r>
    </w:p>
    <w:p>
      <w:pPr>
        <w:pStyle w:val="Normal"/>
        <w:numPr>
          <w:ilvl w:val="0"/>
          <w:numId w:val="12"/>
        </w:numPr>
        <w:spacing w:lineRule="auto" w:line="276"/>
        <w:jc w:val="both"/>
        <w:rPr/>
      </w:pPr>
      <w:r>
        <w:rPr>
          <w:rFonts w:ascii="Liberation Serif" w:hAnsi="Liberation Serif"/>
        </w:rPr>
        <w:t>W okresie rękojmi i gwarancji Wykonawca zobowiązuje się do bezpłatnego usunięcia wad lub usterek powstałych z przyczyn zawinionych przez Wykonawcę w terminie</w:t>
        <w:br/>
        <w:t>14 dni, jeżeli będzie to możliwe technicznie lub w innym terminie uzgodnionym przez Strony.</w:t>
      </w:r>
    </w:p>
    <w:p>
      <w:pPr>
        <w:pStyle w:val="Normal"/>
        <w:numPr>
          <w:ilvl w:val="0"/>
          <w:numId w:val="12"/>
        </w:numPr>
        <w:spacing w:lineRule="auto" w:line="276"/>
        <w:jc w:val="both"/>
        <w:rPr/>
      </w:pPr>
      <w:r>
        <w:rPr>
          <w:rFonts w:ascii="Liberation Serif" w:hAnsi="Liberation Serif"/>
        </w:rPr>
        <w:t>W przypadku nie usunięcia przez Wykonawcę wad lub usterek w okresie rękojmi</w:t>
        <w:br/>
        <w:t>i gwarancji, w uzgodnionym terminie, Zamawiający ma prawo zlecenia usunięcia wad</w:t>
        <w:br/>
        <w:t>lub usterek, obciążając pełnymi kosztami ich usunięcia Wykonawcę.</w:t>
      </w:r>
    </w:p>
    <w:p>
      <w:pPr>
        <w:pStyle w:val="Normal"/>
        <w:numPr>
          <w:ilvl w:val="0"/>
          <w:numId w:val="12"/>
        </w:numPr>
        <w:spacing w:lineRule="auto" w:line="276"/>
        <w:jc w:val="both"/>
        <w:rPr/>
      </w:pPr>
      <w:r>
        <w:rPr>
          <w:rFonts w:ascii="Liberation Serif" w:hAnsi="Liberation Serif"/>
        </w:rPr>
        <w:t>W przypadku, gdy Wykonawca nie przystępuje do usuwania wad lub usunie wady</w:t>
        <w:br/>
        <w:t>w sposób nienależyty, Zamawiający, poza uprawnieniami przysługującymi mu</w:t>
        <w:br/>
        <w:t>na podstawie KC, może powierzyć usunięcie Wad podmiotowi trzeciemu na koszt</w:t>
        <w:br/>
        <w:t>i ryzyko Wykonawcy (wykonanie zastępcze), po uprzednim wezwaniu Wykonawcy</w:t>
        <w:br/>
        <w:t>i wyznaczeniu dodatkowego terminu nie krótszego niż 10 dni roboczych.</w:t>
      </w:r>
    </w:p>
    <w:p>
      <w:pPr>
        <w:pStyle w:val="Normal"/>
        <w:numPr>
          <w:ilvl w:val="0"/>
          <w:numId w:val="12"/>
        </w:numPr>
        <w:spacing w:lineRule="auto" w:line="276"/>
        <w:jc w:val="both"/>
        <w:rPr/>
      </w:pPr>
      <w:r>
        <w:rPr>
          <w:rFonts w:ascii="Liberation Serif" w:hAnsi="Liberation Serif"/>
        </w:rPr>
        <w:t>Usunięcie wad następuje na koszt i ryzyko Wykonawcy.</w:t>
      </w:r>
    </w:p>
    <w:p>
      <w:pPr>
        <w:pStyle w:val="Normal"/>
        <w:numPr>
          <w:ilvl w:val="0"/>
          <w:numId w:val="12"/>
        </w:numPr>
        <w:spacing w:lineRule="auto" w:line="276"/>
        <w:jc w:val="both"/>
        <w:rPr/>
      </w:pPr>
      <w:r>
        <w:rPr>
          <w:rFonts w:ascii="Liberation Serif" w:hAnsi="Liberation Serif"/>
        </w:rPr>
        <w:t>Udzielone rękojmia i gwarancja nie naruszają prawa Zamawiającego do dochodzenia roszczeń o naprawienie szkody w pełnej wysokości na zasadach określonych w KC.</w:t>
      </w:r>
    </w:p>
    <w:p>
      <w:pPr>
        <w:pStyle w:val="Normal"/>
        <w:numPr>
          <w:ilvl w:val="0"/>
          <w:numId w:val="12"/>
        </w:numPr>
        <w:spacing w:lineRule="auto" w:line="276"/>
        <w:jc w:val="both"/>
        <w:rPr/>
      </w:pPr>
      <w:r>
        <w:rPr>
          <w:rFonts w:ascii="Liberation Serif" w:hAnsi="Liberation Serif"/>
        </w:rPr>
        <w:t>Gwarant może się uwolnić od odpowiedzialności z tytułu rękojmi za wady fizyczne robót, powstałe na skutek decyzji Zamawiającego, jeśli na piśmie uprzedził Zamawiającego</w:t>
        <w:br/>
        <w:t>o grożącym niebezpieczeństwie lub wadach a Zamawiający na piśmie utrzymał swoją decyzję.</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b/>
          <w:b/>
          <w:bCs/>
        </w:rPr>
      </w:pPr>
      <w:r>
        <w:rPr>
          <w:rFonts w:ascii="Liberation Serif" w:hAnsi="Liberation Serif"/>
          <w:b/>
          <w:bCs/>
        </w:rPr>
        <w:t>§12</w:t>
      </w:r>
    </w:p>
    <w:p>
      <w:pPr>
        <w:pStyle w:val="Normal"/>
        <w:spacing w:lineRule="auto" w:line="276"/>
        <w:jc w:val="center"/>
        <w:rPr>
          <w:rFonts w:ascii="Liberation Serif" w:hAnsi="Liberation Serif"/>
          <w:b/>
          <w:b/>
          <w:bCs/>
        </w:rPr>
      </w:pPr>
      <w:r>
        <w:rPr>
          <w:rFonts w:ascii="Liberation Serif" w:hAnsi="Liberation Serif"/>
          <w:b/>
          <w:bCs/>
        </w:rPr>
        <w:t>Kary umowne</w:t>
      </w:r>
    </w:p>
    <w:p>
      <w:pPr>
        <w:pStyle w:val="Normal"/>
        <w:numPr>
          <w:ilvl w:val="0"/>
          <w:numId w:val="13"/>
        </w:numPr>
        <w:spacing w:lineRule="auto" w:line="276"/>
        <w:jc w:val="both"/>
        <w:rPr/>
      </w:pPr>
      <w:r>
        <w:rPr>
          <w:rFonts w:ascii="Liberation Serif" w:hAnsi="Liberation Serif"/>
        </w:rPr>
        <w:t>Za niewykonanie lub nienależyte wykonanie przedmiotu umowy Strony będą płacić następujące kary umowne:</w:t>
      </w:r>
    </w:p>
    <w:p>
      <w:pPr>
        <w:pStyle w:val="Normal"/>
        <w:numPr>
          <w:ilvl w:val="1"/>
          <w:numId w:val="13"/>
        </w:numPr>
        <w:spacing w:lineRule="auto" w:line="276"/>
        <w:jc w:val="both"/>
        <w:rPr/>
      </w:pPr>
      <w:r>
        <w:rPr>
          <w:rFonts w:ascii="Liberation Serif" w:hAnsi="Liberation Serif"/>
        </w:rPr>
        <w:t>Zamawiający zobowiązany jest zapłacić kary Wykonawcy z tytułu odstąpienia</w:t>
        <w:br/>
        <w:t>przez Zamawiającego od umowy w wykonaniu przedmiotu umowy z przyczyn zależnych od Zamawiającego w wysokości 10% wynagrodzenia umownego brutto,</w:t>
        <w:br/>
        <w:t>o którym mowa w § 4 ust. 3;</w:t>
      </w:r>
    </w:p>
    <w:p>
      <w:pPr>
        <w:pStyle w:val="Normal"/>
        <w:numPr>
          <w:ilvl w:val="1"/>
          <w:numId w:val="13"/>
        </w:numPr>
        <w:spacing w:lineRule="auto" w:line="276"/>
        <w:jc w:val="both"/>
        <w:rPr/>
      </w:pPr>
      <w:r>
        <w:rPr>
          <w:rFonts w:ascii="Liberation Serif" w:hAnsi="Liberation Serif"/>
        </w:rPr>
        <w:t>Wykonawca  zobowiązany jest do zapłacenia kar umownych z tytułu:</w:t>
      </w:r>
    </w:p>
    <w:p>
      <w:pPr>
        <w:pStyle w:val="Normal"/>
        <w:numPr>
          <w:ilvl w:val="2"/>
          <w:numId w:val="13"/>
        </w:numPr>
        <w:spacing w:lineRule="auto" w:line="276"/>
        <w:jc w:val="both"/>
        <w:rPr/>
      </w:pPr>
      <w:r>
        <w:rPr>
          <w:rFonts w:ascii="Liberation Serif" w:hAnsi="Liberation Serif"/>
        </w:rPr>
        <w:t>odstąpienia od umowy przez Wykonawcę lub Zamawiającego z przyczyn leżących po stronie Wykonawcy w wysokości 10% wynagrodzenia umownego brutto,</w:t>
        <w:br/>
        <w:t>w o którym mowa w § 4 ust. 3;</w:t>
      </w:r>
    </w:p>
    <w:p>
      <w:pPr>
        <w:pStyle w:val="Normal"/>
        <w:numPr>
          <w:ilvl w:val="2"/>
          <w:numId w:val="13"/>
        </w:numPr>
        <w:spacing w:lineRule="auto" w:line="276"/>
        <w:jc w:val="both"/>
        <w:rPr/>
      </w:pPr>
      <w:r>
        <w:rPr>
          <w:rFonts w:ascii="Liberation Serif" w:hAnsi="Liberation Serif"/>
        </w:rPr>
        <w:t>zwłoki Wykonawcy nieprzekraczającej terminu 30 dni od dnia określonego w § 3 ust. 1 w wykonaniu przedmiotu umowy w wysokości 0,1% wynagrodzenia umownego brutto, o którym mowa w § 4 ust. 3, za każdy rozpoczęty dzień zwłoki;</w:t>
      </w:r>
    </w:p>
    <w:p>
      <w:pPr>
        <w:pStyle w:val="Normal"/>
        <w:numPr>
          <w:ilvl w:val="2"/>
          <w:numId w:val="13"/>
        </w:numPr>
        <w:spacing w:lineRule="auto" w:line="276"/>
        <w:jc w:val="both"/>
        <w:rPr/>
      </w:pPr>
      <w:r>
        <w:rPr>
          <w:rFonts w:ascii="Liberation Serif" w:hAnsi="Liberation Serif"/>
        </w:rPr>
        <w:t>zwłoki Wykonawcy przekraczającej termin 30 dni od dnia określonego w § 3 ust. 1 w wykonaniu przedmiotu umowy, w wysokości 0,3% wynagrodzenia umownego brutto, o którym mowa w § 4 ust. 3 za każdy rozpoczęty dzień zwłoki przekraczający termin, o którym mowa w § 3 ust. 1;</w:t>
      </w:r>
    </w:p>
    <w:p>
      <w:pPr>
        <w:pStyle w:val="Normal"/>
        <w:numPr>
          <w:ilvl w:val="2"/>
          <w:numId w:val="13"/>
        </w:numPr>
        <w:spacing w:lineRule="auto" w:line="276"/>
        <w:jc w:val="both"/>
        <w:rPr/>
      </w:pPr>
      <w:r>
        <w:rPr>
          <w:rFonts w:ascii="Liberation Serif" w:hAnsi="Liberation Serif"/>
        </w:rPr>
        <w:t>za zwłokę Wykonawcy w usunięciu wad lub usterek stwierdzonych przy odbiorze końcowym, w okresie rękojmi lub gwarancji za każdy rozpoczęty dzień zwłoki, liczonej od dnia wyznaczonego na usunięcie wad lub usterek w wysokości 0,1% wartości zamówienia brutto określonego w § 4 ust. 3;</w:t>
      </w:r>
    </w:p>
    <w:p>
      <w:pPr>
        <w:pStyle w:val="Normal"/>
        <w:numPr>
          <w:ilvl w:val="2"/>
          <w:numId w:val="13"/>
        </w:numPr>
        <w:spacing w:lineRule="auto" w:line="276"/>
        <w:jc w:val="both"/>
        <w:rPr/>
      </w:pPr>
      <w:r>
        <w:rPr>
          <w:rFonts w:ascii="Liberation Serif" w:hAnsi="Liberation Serif"/>
        </w:rPr>
        <w:t>za dopuszczenie do wykonywania robót budowlanych objętych przedmiotem umowy innego podmiotu niż Wykonawca lub zaakceptowany</w:t>
        <w:br/>
        <w:t>przez Zamawiającego Podwykonawca lub dalszy Podwykonawca skierowany</w:t>
        <w:br/>
        <w:t>do ich wykonania zgodnie  z zasadami określonymi umową - w wysokości 5 000,00 zł za każdy stwierdzony przypadek;</w:t>
      </w:r>
    </w:p>
    <w:p>
      <w:pPr>
        <w:pStyle w:val="Normal"/>
        <w:numPr>
          <w:ilvl w:val="2"/>
          <w:numId w:val="13"/>
        </w:numPr>
        <w:spacing w:lineRule="auto" w:line="276"/>
        <w:jc w:val="both"/>
        <w:rPr/>
      </w:pPr>
      <w:r>
        <w:rPr>
          <w:rFonts w:ascii="Liberation Serif" w:hAnsi="Liberation Serif"/>
        </w:rPr>
        <w:t>za zawinione przez Wykonawcę przerwanie realizacji przedmiotu umowy trwające powyżej 7  dni  w wysokości 0,1%  wartości zamówienia brutto określonego w § 4 ust. 3, za każdy rozpoczęty dzień przerwy w wykonywaniu przedmiotu umowy.</w:t>
      </w:r>
    </w:p>
    <w:p>
      <w:pPr>
        <w:pStyle w:val="Normal"/>
        <w:numPr>
          <w:ilvl w:val="0"/>
          <w:numId w:val="13"/>
        </w:numPr>
        <w:spacing w:lineRule="auto" w:line="276"/>
        <w:jc w:val="both"/>
        <w:rPr/>
      </w:pPr>
      <w:r>
        <w:rPr>
          <w:rFonts w:ascii="Liberation Serif" w:hAnsi="Liberation Serif"/>
        </w:rPr>
        <w:t xml:space="preserve">W przypadku zwłoki przekraczającej termin 30 dni od dnia określonego w § 3 ust. 1 </w:t>
        <w:br/>
        <w:t>w wykonaniu przedmiotu umowy Zamawiający może odstąpić od Umowy, na podstawie § 13 ust. 1 pkt 6 naliczając karę umowną w wysokości 10% wynagrodzenia umownego brutto, o którym mowa w § 4 ust. 3.</w:t>
      </w:r>
    </w:p>
    <w:p>
      <w:pPr>
        <w:pStyle w:val="Normal"/>
        <w:numPr>
          <w:ilvl w:val="0"/>
          <w:numId w:val="13"/>
        </w:numPr>
        <w:spacing w:lineRule="auto" w:line="276"/>
        <w:jc w:val="both"/>
        <w:rPr/>
      </w:pPr>
      <w:r>
        <w:rPr>
          <w:rFonts w:ascii="Liberation Serif" w:hAnsi="Liberation Serif"/>
        </w:rPr>
        <w:t>Strony zastrzegają sobie prawo dochodzenia odszkodowania uzupełniającego</w:t>
        <w:br/>
        <w:t>do wysokości rzeczywiście poniesionej szkody.</w:t>
      </w:r>
    </w:p>
    <w:p>
      <w:pPr>
        <w:pStyle w:val="Normal"/>
        <w:numPr>
          <w:ilvl w:val="0"/>
          <w:numId w:val="13"/>
        </w:numPr>
        <w:spacing w:lineRule="auto" w:line="276"/>
        <w:jc w:val="both"/>
        <w:rPr/>
      </w:pPr>
      <w:r>
        <w:rPr>
          <w:rFonts w:ascii="Liberation Serif" w:hAnsi="Liberation Serif"/>
        </w:rPr>
        <w:t>Strony zastrzegają, że ł</w:t>
      </w:r>
      <w:r>
        <w:rPr>
          <w:rStyle w:val="Markedcontent"/>
          <w:rFonts w:ascii="Liberation Serif" w:hAnsi="Liberation Serif"/>
        </w:rPr>
        <w:t>ączna maksymalna wysokość kar umownych, których mogą dochodzić Strony nie może być większa niż 30% wynagrodzenia umownego brutto,</w:t>
        <w:br/>
        <w:t>o którym mowa w § 4 ust. 3 umowy.</w:t>
      </w:r>
    </w:p>
    <w:p>
      <w:pPr>
        <w:pStyle w:val="Normal"/>
        <w:numPr>
          <w:ilvl w:val="0"/>
          <w:numId w:val="13"/>
        </w:numPr>
        <w:spacing w:lineRule="auto" w:line="276"/>
        <w:jc w:val="both"/>
        <w:rPr/>
      </w:pPr>
      <w:r>
        <w:rPr>
          <w:rFonts w:ascii="Liberation Serif" w:hAnsi="Liberation Serif"/>
        </w:rPr>
        <w:t>Strony zastrzegają sobie prawo odstąpienia od egzekwowania kar umownych.</w:t>
      </w:r>
    </w:p>
    <w:p>
      <w:pPr>
        <w:pStyle w:val="Normal"/>
        <w:numPr>
          <w:ilvl w:val="0"/>
          <w:numId w:val="13"/>
        </w:numPr>
        <w:spacing w:lineRule="auto" w:line="276"/>
        <w:jc w:val="both"/>
        <w:rPr/>
      </w:pPr>
      <w:r>
        <w:rPr>
          <w:rFonts w:ascii="Liberation Serif" w:hAnsi="Liberation Serif"/>
        </w:rPr>
        <w:t>Zamawiający zastrzega sobie prawo do potrącenia należnych mu kar umownych</w:t>
        <w:br/>
        <w:t>z bieżącej należności Wykonawcy.</w:t>
      </w:r>
    </w:p>
    <w:p>
      <w:pPr>
        <w:pStyle w:val="Normal"/>
        <w:numPr>
          <w:ilvl w:val="0"/>
          <w:numId w:val="13"/>
        </w:numPr>
        <w:spacing w:lineRule="auto" w:line="276"/>
        <w:jc w:val="both"/>
        <w:rPr/>
      </w:pPr>
      <w:r>
        <w:rPr>
          <w:rFonts w:ascii="Liberation Serif" w:hAnsi="Liberation Serif"/>
        </w:rPr>
        <w:t>Zamawiający ma prawo do sumowania kar, o których mowa w ust. 2 i obciążenia</w:t>
        <w:br/>
        <w:t>nimi Wykonawcę w ich łącznym wymiarze, z uwzględnieniem ust. 4.</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b/>
          <w:b/>
          <w:bCs/>
        </w:rPr>
      </w:pPr>
      <w:r>
        <w:rPr>
          <w:rFonts w:ascii="Liberation Serif" w:hAnsi="Liberation Serif"/>
          <w:b/>
          <w:bCs/>
        </w:rPr>
        <w:t>§13</w:t>
      </w:r>
    </w:p>
    <w:p>
      <w:pPr>
        <w:pStyle w:val="Normal"/>
        <w:spacing w:lineRule="auto" w:line="276"/>
        <w:jc w:val="center"/>
        <w:rPr>
          <w:rFonts w:ascii="Liberation Serif" w:hAnsi="Liberation Serif"/>
          <w:b/>
          <w:b/>
          <w:bCs/>
        </w:rPr>
      </w:pPr>
      <w:r>
        <w:rPr>
          <w:rFonts w:ascii="Liberation Serif" w:hAnsi="Liberation Serif"/>
          <w:b/>
          <w:bCs/>
        </w:rPr>
        <w:t>Odstąpienie do umowy</w:t>
      </w:r>
    </w:p>
    <w:p>
      <w:pPr>
        <w:pStyle w:val="Normal"/>
        <w:numPr>
          <w:ilvl w:val="0"/>
          <w:numId w:val="14"/>
        </w:numPr>
        <w:spacing w:lineRule="auto" w:line="276"/>
        <w:jc w:val="both"/>
        <w:rPr/>
      </w:pPr>
      <w:r>
        <w:rPr>
          <w:rFonts w:ascii="Liberation Serif" w:hAnsi="Liberation Serif"/>
        </w:rPr>
        <w:t>Oprócz przypadków wymienionych w Kodeksie cywilnym, Zamawiającemu przysługuje prawo odstąpienia od umowy w następujących sytuacjach:</w:t>
      </w:r>
    </w:p>
    <w:p>
      <w:pPr>
        <w:pStyle w:val="Normal"/>
        <w:numPr>
          <w:ilvl w:val="1"/>
          <w:numId w:val="14"/>
        </w:numPr>
        <w:spacing w:lineRule="auto" w:line="276"/>
        <w:jc w:val="both"/>
        <w:rPr/>
      </w:pPr>
      <w:r>
        <w:rPr>
          <w:rFonts w:ascii="Liberation Serif" w:hAnsi="Liberation Serif"/>
        </w:rPr>
        <w:t>w razie zaistnienia istotnej zmiany okoliczności powodującej, że wykonanie umowy nie leży w interesie Zamawiającego, czego nie można było przewidzieć w chwili zawarcia umowy, Zamawiający może odstąpić od umowy w terminie 30 dni</w:t>
        <w:br/>
        <w:t>od powzięcia wiadomości o powyższych okolicznościach; W takim wypadku Wykonawca może żądać wyłącznie wynagrodzenia należnego mu z tytułu wykonania części umowy;</w:t>
      </w:r>
    </w:p>
    <w:p>
      <w:pPr>
        <w:pStyle w:val="Normal"/>
        <w:numPr>
          <w:ilvl w:val="1"/>
          <w:numId w:val="14"/>
        </w:numPr>
        <w:spacing w:lineRule="auto" w:line="276"/>
        <w:jc w:val="both"/>
        <w:rPr/>
      </w:pPr>
      <w:r>
        <w:rPr>
          <w:rFonts w:ascii="Liberation Serif" w:hAnsi="Liberation Serif"/>
        </w:rPr>
        <w:t>gdy Wykonawca znajdzie się w stanie zagrożenia niewypłacalnością lub nastąpi rozwiązanie firmy;</w:t>
      </w:r>
    </w:p>
    <w:p>
      <w:pPr>
        <w:pStyle w:val="Normal"/>
        <w:numPr>
          <w:ilvl w:val="1"/>
          <w:numId w:val="14"/>
        </w:numPr>
        <w:spacing w:lineRule="auto" w:line="276"/>
        <w:jc w:val="both"/>
        <w:rPr/>
      </w:pPr>
      <w:r>
        <w:rPr>
          <w:rFonts w:ascii="Liberation Serif" w:hAnsi="Liberation Serif"/>
        </w:rPr>
        <w:t>zostanie wydany nakaz zajęcia majątku Wykonawcy;</w:t>
      </w:r>
    </w:p>
    <w:p>
      <w:pPr>
        <w:pStyle w:val="Normal"/>
        <w:numPr>
          <w:ilvl w:val="1"/>
          <w:numId w:val="14"/>
        </w:numPr>
        <w:spacing w:lineRule="auto" w:line="276"/>
        <w:jc w:val="both"/>
        <w:rPr/>
      </w:pPr>
      <w:r>
        <w:rPr>
          <w:rFonts w:ascii="Liberation Serif" w:hAnsi="Liberation Serif"/>
        </w:rPr>
        <w:t>Wykonawca nie rozpoczął realizacji przedmiotu umowy bez uzasadnionych przyczyn oraz nie kontynuuje ich pomimo wezwania Zamawiającego złożonego na piśmie;</w:t>
      </w:r>
    </w:p>
    <w:p>
      <w:pPr>
        <w:pStyle w:val="Normal"/>
        <w:numPr>
          <w:ilvl w:val="1"/>
          <w:numId w:val="14"/>
        </w:numPr>
        <w:spacing w:lineRule="auto" w:line="276"/>
        <w:jc w:val="both"/>
        <w:rPr/>
      </w:pPr>
      <w:r>
        <w:rPr>
          <w:rFonts w:ascii="Liberation Serif" w:hAnsi="Liberation Serif"/>
        </w:rPr>
        <w:t>gdy Wykonawca mimo pisemnego wezwania go przez Zamawiającego nie realizuje przedmiotu umowy zgodnie z umową lub też w rażący sposób zaniedbuje zobowiązania umowne;</w:t>
      </w:r>
    </w:p>
    <w:p>
      <w:pPr>
        <w:pStyle w:val="Normal"/>
        <w:numPr>
          <w:ilvl w:val="1"/>
          <w:numId w:val="14"/>
        </w:numPr>
        <w:spacing w:lineRule="auto" w:line="276"/>
        <w:jc w:val="both"/>
        <w:rPr/>
      </w:pPr>
      <w:r>
        <w:rPr>
          <w:rFonts w:ascii="Liberation Serif" w:hAnsi="Liberation Serif"/>
        </w:rPr>
        <w:t xml:space="preserve">wynikłej po stronie Wykonawcy zwłoki w wykonaniu przedmiotu umowy, przekraczającej termin 30 dni od terminu określonych w § 3 ust. 1. </w:t>
      </w:r>
    </w:p>
    <w:p>
      <w:pPr>
        <w:pStyle w:val="Normal"/>
        <w:numPr>
          <w:ilvl w:val="0"/>
          <w:numId w:val="14"/>
        </w:numPr>
        <w:spacing w:lineRule="auto" w:line="276"/>
        <w:jc w:val="both"/>
        <w:rPr/>
      </w:pPr>
      <w:r>
        <w:rPr>
          <w:rFonts w:ascii="Liberation Serif" w:hAnsi="Liberation Serif"/>
        </w:rPr>
        <w:t>Odstąpienie od umowy powinno nastąpić w terminie 30 dni od powzięcia wiadomości</w:t>
        <w:br/>
        <w:t xml:space="preserve">o okolicznościach uprawniających do odstąpienia, w formie pisemnej pod rygorem nieważności takiego oświadczenia i powinno zawierać uzasadnienie. </w:t>
      </w:r>
    </w:p>
    <w:p>
      <w:pPr>
        <w:pStyle w:val="Normal"/>
        <w:numPr>
          <w:ilvl w:val="0"/>
          <w:numId w:val="14"/>
        </w:numPr>
        <w:spacing w:lineRule="auto" w:line="276"/>
        <w:jc w:val="both"/>
        <w:rPr/>
      </w:pPr>
      <w:r>
        <w:rPr>
          <w:rFonts w:ascii="Liberation Serif" w:hAnsi="Liberation Serif"/>
        </w:rPr>
        <w:t xml:space="preserve">W razie odstąpienia od umowy z przyczyn, za które Wykonawca nie odpowiada, Zamawiający obowiązany jest: </w:t>
      </w:r>
    </w:p>
    <w:p>
      <w:pPr>
        <w:pStyle w:val="Normal"/>
        <w:numPr>
          <w:ilvl w:val="1"/>
          <w:numId w:val="14"/>
        </w:numPr>
        <w:spacing w:lineRule="auto" w:line="276"/>
        <w:jc w:val="both"/>
        <w:rPr/>
      </w:pPr>
      <w:r>
        <w:rPr>
          <w:rFonts w:ascii="Liberation Serif" w:hAnsi="Liberation Serif"/>
        </w:rPr>
        <w:t>do odbioru przedmiotu umowy wykonanych do dnia odstąpienia od umowy;</w:t>
      </w:r>
    </w:p>
    <w:p>
      <w:pPr>
        <w:pStyle w:val="Normal"/>
        <w:numPr>
          <w:ilvl w:val="1"/>
          <w:numId w:val="14"/>
        </w:numPr>
        <w:spacing w:lineRule="auto" w:line="276"/>
        <w:jc w:val="both"/>
        <w:rPr/>
      </w:pPr>
      <w:r>
        <w:rPr>
          <w:rFonts w:ascii="Liberation Serif" w:hAnsi="Liberation Serif"/>
        </w:rPr>
        <w:t xml:space="preserve">2) zapłaty wynagrodzenia za wykonany przedmiot umowy. </w:t>
      </w:r>
    </w:p>
    <w:p>
      <w:pPr>
        <w:pStyle w:val="Normal"/>
        <w:numPr>
          <w:ilvl w:val="0"/>
          <w:numId w:val="14"/>
        </w:numPr>
        <w:spacing w:lineRule="auto" w:line="276"/>
        <w:jc w:val="both"/>
        <w:rPr/>
      </w:pPr>
      <w:r>
        <w:rPr>
          <w:rFonts w:ascii="Liberation Serif" w:hAnsi="Liberation Serif"/>
        </w:rPr>
        <w:t xml:space="preserve">W przypadku odstąpienia od umowy przez Wykonawcę lub Zamawiającego Wykonawca ma obowiązek: </w:t>
      </w:r>
    </w:p>
    <w:p>
      <w:pPr>
        <w:pStyle w:val="Normal"/>
        <w:numPr>
          <w:ilvl w:val="1"/>
          <w:numId w:val="14"/>
        </w:numPr>
        <w:spacing w:lineRule="auto" w:line="276"/>
        <w:jc w:val="both"/>
        <w:rPr/>
      </w:pPr>
      <w:r>
        <w:rPr>
          <w:rFonts w:ascii="Liberation Serif" w:hAnsi="Liberation Serif"/>
        </w:rPr>
        <w:t>natychmiast wstrzymać wykonywanie prac, poza mającymi na celu ochronę życia</w:t>
        <w:br/>
        <w:t>i własności,  i zabezpieczyć przerwane prace w zakresie obustronnie uzgodnionym oraz zabezpieczyć teren budowy i opuścić go najpóźniej w terminie wskazanym</w:t>
        <w:br/>
        <w:t>przez Zamawiającego;</w:t>
      </w:r>
    </w:p>
    <w:p>
      <w:pPr>
        <w:pStyle w:val="Normal"/>
        <w:numPr>
          <w:ilvl w:val="1"/>
          <w:numId w:val="14"/>
        </w:numPr>
        <w:spacing w:lineRule="auto" w:line="276"/>
        <w:jc w:val="both"/>
        <w:rPr/>
      </w:pPr>
      <w:r>
        <w:rPr>
          <w:rFonts w:ascii="Liberation Serif" w:hAnsi="Liberation Serif"/>
        </w:rPr>
        <w:t>zgłosić Zamawiającemu gotowość do odbioru prac przerwanych oraz robót/prac zabezpieczających;</w:t>
      </w:r>
    </w:p>
    <w:p>
      <w:pPr>
        <w:pStyle w:val="Normal"/>
        <w:numPr>
          <w:ilvl w:val="1"/>
          <w:numId w:val="14"/>
        </w:numPr>
        <w:spacing w:lineRule="auto" w:line="276"/>
        <w:jc w:val="both"/>
        <w:rPr/>
      </w:pPr>
      <w:r>
        <w:rPr>
          <w:rFonts w:ascii="Liberation Serif" w:hAnsi="Liberation Serif"/>
        </w:rPr>
        <w:t>Wykonawca zobowiązany jest do dokonania i dostarczenia Zamawiającemu inwentaryzacji robót budowlanych według stanu na dzień odstąpienia;</w:t>
      </w:r>
    </w:p>
    <w:p>
      <w:pPr>
        <w:pStyle w:val="Normal"/>
        <w:numPr>
          <w:ilvl w:val="1"/>
          <w:numId w:val="14"/>
        </w:numPr>
        <w:spacing w:lineRule="auto" w:line="276"/>
        <w:jc w:val="both"/>
        <w:rPr/>
      </w:pPr>
      <w:r>
        <w:rPr>
          <w:rFonts w:ascii="Liberation Serif" w:hAnsi="Liberation Serif"/>
        </w:rPr>
        <w:t>Wykonawca przy udziale Zamawiającego, sporządzi szczegółowy protokół odbioru robót przerwanych i robót zabezpieczających według stanu na dzień odstąpienia;</w:t>
      </w:r>
    </w:p>
    <w:p>
      <w:pPr>
        <w:pStyle w:val="Normal"/>
        <w:numPr>
          <w:ilvl w:val="1"/>
          <w:numId w:val="14"/>
        </w:numPr>
        <w:spacing w:lineRule="auto" w:line="276"/>
        <w:jc w:val="both"/>
        <w:rPr/>
      </w:pPr>
      <w:r>
        <w:rPr>
          <w:rFonts w:ascii="Liberation Serif" w:hAnsi="Liberation Serif"/>
        </w:rPr>
        <w:t>przekazać znajdujące się w jego posiadaniu dokumenty, w tym należące</w:t>
        <w:br/>
        <w:t>do Zamawiającego, materiały i inne prace, za które Wykonawca otrzymał płatność oraz inną, sporządzoną przez niego lub na jego rzecz, dokumentację projektową, najpóźniej w terminie wskazanym przez Zamawiającego.</w:t>
      </w:r>
    </w:p>
    <w:p>
      <w:pPr>
        <w:pStyle w:val="Normal"/>
        <w:numPr>
          <w:ilvl w:val="0"/>
          <w:numId w:val="14"/>
        </w:numPr>
        <w:spacing w:lineRule="auto" w:line="276"/>
        <w:jc w:val="both"/>
        <w:rPr/>
      </w:pPr>
      <w:r>
        <w:rPr>
          <w:rFonts w:ascii="Liberation Serif" w:hAnsi="Liberation Serif"/>
        </w:rPr>
        <w:t>Szczegółowy protokół odbioru robót przerwanych i robót zabezpieczających</w:t>
        <w:br/>
        <w:t>w toku, inwentaryzacja robót, wykaz materiałów, stanowią podstawę do wystawienia przez Wykonawcę odpowiedniej faktury VAT lub rachunku.</w:t>
      </w:r>
    </w:p>
    <w:p>
      <w:pPr>
        <w:pStyle w:val="Normal"/>
        <w:numPr>
          <w:ilvl w:val="0"/>
          <w:numId w:val="14"/>
        </w:numPr>
        <w:spacing w:lineRule="auto" w:line="276"/>
        <w:jc w:val="both"/>
        <w:rPr/>
      </w:pPr>
      <w:r>
        <w:rPr>
          <w:rFonts w:ascii="Liberation Serif" w:hAnsi="Liberation Serif"/>
        </w:rPr>
        <w:t>Zamawiający zapłaci Wykonawcy wynagrodzenie za prace wykonane w ramach realizacji Przedmiotu umowy do dnia odstąpienia według cen na dzień odstąpienia, pomniejszone</w:t>
        <w:br/>
        <w:t>o roszczenia Zamawiającego z tytułu kar umownych oraz ewentualne roszczenia</w:t>
        <w:br/>
        <w:t>o obniżenie ceny na podstawie rękojmi i gwarancji lub inne roszczenia odszkodowawcze.</w:t>
      </w:r>
    </w:p>
    <w:p>
      <w:pPr>
        <w:pStyle w:val="Normal"/>
        <w:numPr>
          <w:ilvl w:val="0"/>
          <w:numId w:val="14"/>
        </w:numPr>
        <w:spacing w:lineRule="auto" w:line="276"/>
        <w:jc w:val="both"/>
        <w:rPr/>
      </w:pPr>
      <w:r>
        <w:rPr>
          <w:rFonts w:ascii="Liberation Serif" w:hAnsi="Liberation Serif"/>
        </w:rPr>
        <w:t>Wykonawca udziela rękojmi i gwarancji jakości w zakresie określonym w umowie</w:t>
        <w:br/>
        <w:t>na część zobowiązania wykonaną przed odstąpieniem od umowy.</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b/>
          <w:b/>
          <w:bCs/>
        </w:rPr>
      </w:pPr>
      <w:r>
        <w:rPr>
          <w:rFonts w:ascii="Liberation Serif" w:hAnsi="Liberation Serif"/>
          <w:b/>
          <w:bCs/>
        </w:rPr>
        <w:t>§14</w:t>
      </w:r>
    </w:p>
    <w:p>
      <w:pPr>
        <w:pStyle w:val="Normal"/>
        <w:spacing w:lineRule="auto" w:line="276"/>
        <w:jc w:val="center"/>
        <w:rPr>
          <w:rFonts w:ascii="Liberation Serif" w:hAnsi="Liberation Serif"/>
          <w:b/>
          <w:b/>
          <w:bCs/>
        </w:rPr>
      </w:pPr>
      <w:r>
        <w:rPr>
          <w:rFonts w:ascii="Liberation Serif" w:hAnsi="Liberation Serif"/>
          <w:b/>
          <w:bCs/>
        </w:rPr>
        <w:t>Ochrona danych osobowych</w:t>
      </w:r>
    </w:p>
    <w:p>
      <w:pPr>
        <w:pStyle w:val="Normal"/>
        <w:numPr>
          <w:ilvl w:val="0"/>
          <w:numId w:val="15"/>
        </w:numPr>
        <w:spacing w:lineRule="auto" w:line="276"/>
        <w:jc w:val="both"/>
        <w:rPr/>
      </w:pPr>
      <w:r>
        <w:rPr>
          <w:rFonts w:ascii="Liberation Serif" w:hAnsi="Liberation Serif"/>
        </w:rPr>
        <w:t>Strony wzajemnie ustalają, że dane osobowe osób wyznaczonych do kontaktów roboczych oraz odpowiedzialnych za koordynację i realizację umowy przetwarzane</w:t>
        <w:br/>
        <w:t xml:space="preserve">są oparciu o uzasadnione interesy Stron polegające na konieczności ciągłej wymiany kontaktów roboczych w ramach realizacji umowy oraz że żadna ze Stron nie będzie wykorzystywać tych danych w celu innym niż realizacja umowy. </w:t>
      </w:r>
    </w:p>
    <w:p>
      <w:pPr>
        <w:pStyle w:val="Normal"/>
        <w:numPr>
          <w:ilvl w:val="0"/>
          <w:numId w:val="15"/>
        </w:numPr>
        <w:spacing w:lineRule="auto" w:line="276"/>
        <w:jc w:val="both"/>
        <w:rPr/>
      </w:pPr>
      <w:r>
        <w:rPr>
          <w:rFonts w:ascii="Liberation Serif" w:hAnsi="Liberation Serif"/>
        </w:rPr>
        <w:t>Każda ze Stron oświadcza, że osoby wyznaczone do kontaktów roboczych</w:t>
        <w:br/>
        <w:t>oraz odpowiedzialne za koordynację i realizację umowy, a także osoby będące Stroną</w:t>
        <w:br/>
        <w:t>lub reprezentantami Stron umowy dysponują informacjami dotyczącymi przetwarzania ich danych osobowych przez Strony na potrzeby realizacji umowy, określonymi</w:t>
        <w:br/>
        <w:t xml:space="preserve">w ust. 3-6. </w:t>
      </w:r>
    </w:p>
    <w:p>
      <w:pPr>
        <w:pStyle w:val="Normal"/>
        <w:numPr>
          <w:ilvl w:val="0"/>
          <w:numId w:val="15"/>
        </w:numPr>
        <w:spacing w:lineRule="auto" w:line="276"/>
        <w:jc w:val="both"/>
        <w:rPr/>
      </w:pPr>
      <w:r>
        <w:rPr>
          <w:rFonts w:ascii="Liberation Serif" w:hAnsi="Liberation Serif"/>
        </w:rPr>
        <w:t>Strony ustalają, że zgodnie z treścią art. 13 i 14 rozporządzenia Parlamentu Europejskiego i Rady (UE) 2016/679 z 27.04.2016 r. w sprawie ochrony osób fizycznych w związku</w:t>
        <w:br/>
        <w:t>z przetwarzaniem danych osobowych i w sprawie swobodnego przepływu takich danych oraz uchylenia dyrektywy 95/46/WE (dalej: RODO), dane osobowe osób będących Stronami umowy są przetwarzane na podstawie art. 6 ust. 1 lit. b RODO, a w przypadku reprezentantów Stron umowy i osób wyznaczonych do kontaktów roboczych</w:t>
        <w:br/>
        <w:t>oraz odpowiedzialnych za koordynację i realizację umowy na podstawie art. 6 ust. 1 lit. f RODO (dalej: dane osobowe), w celu związanym z zawarciem oraz realizacją umowy. Dane osobowe będą przechowywane przez Strony w trakcie okresu realizacji umowy</w:t>
        <w:br/>
        <w:t>oraz w okresie wynikającym z przepisów z zakresu rachunkowości oraz niezbędnym</w:t>
        <w:br/>
        <w:t xml:space="preserve">na potrzeby ustalenia, dochodzenia lub obrony przed roszczeniami z tytułu realizacji umowy. </w:t>
      </w:r>
    </w:p>
    <w:p>
      <w:pPr>
        <w:pStyle w:val="Normal"/>
        <w:numPr>
          <w:ilvl w:val="0"/>
          <w:numId w:val="15"/>
        </w:numPr>
        <w:spacing w:lineRule="auto" w:line="276"/>
        <w:jc w:val="both"/>
        <w:rPr/>
      </w:pPr>
      <w:r>
        <w:rPr>
          <w:rFonts w:ascii="Liberation Serif" w:hAnsi="Liberation Serif"/>
        </w:rPr>
        <w:t>Osoby wyznaczone do kontaktów roboczych oraz odpowiedzialne za koordynację</w:t>
        <w:br/>
        <w:t xml:space="preserve">i realizację umowy, a także osoby będące Stroną lub reprezentantami Stron umowy posiadają prawo dostępu do treści swoich danych oraz prawo ich sprostowania, ograniczenia przetwarzania, prawo do przenoszenia danych (tylko w odniesieniu do Stron umowy), prawo wniesienia sprzeciwu. Wskazane uprawnienia można zrealizować poprzez kontakt, o którym mowa w ust. 5. </w:t>
      </w:r>
    </w:p>
    <w:p>
      <w:pPr>
        <w:pStyle w:val="Normal"/>
        <w:numPr>
          <w:ilvl w:val="0"/>
          <w:numId w:val="15"/>
        </w:numPr>
        <w:spacing w:lineRule="auto" w:line="276"/>
        <w:jc w:val="both"/>
        <w:rPr/>
      </w:pPr>
      <w:r>
        <w:rPr>
          <w:rFonts w:ascii="Liberation Serif" w:hAnsi="Liberation Serif"/>
        </w:rPr>
        <w:t xml:space="preserve">Niezależnie od powyższego osoby te mają również prawo wniesienia skargi do Prezesa Urzędu Ochrony Danych Osobowych, gdy uznają, że przetwarzanie danych osobowych ich dotyczących narusza przepisy RODO. </w:t>
      </w:r>
    </w:p>
    <w:p>
      <w:pPr>
        <w:pStyle w:val="Normal"/>
        <w:numPr>
          <w:ilvl w:val="0"/>
          <w:numId w:val="15"/>
        </w:numPr>
        <w:spacing w:lineRule="auto" w:line="276"/>
        <w:jc w:val="both"/>
        <w:rPr/>
      </w:pPr>
      <w:r>
        <w:rPr>
          <w:rFonts w:ascii="Liberation Serif" w:hAnsi="Liberation Serif"/>
        </w:rPr>
        <w:t xml:space="preserve">Z Inspektorem Ochrony Danych Osobowych lub osobą odpowiedzialną za ochronę danych osobowych można kontaktować się: </w:t>
      </w:r>
    </w:p>
    <w:p>
      <w:pPr>
        <w:pStyle w:val="Normal"/>
        <w:numPr>
          <w:ilvl w:val="1"/>
          <w:numId w:val="15"/>
        </w:numPr>
        <w:spacing w:lineRule="auto" w:line="276"/>
        <w:jc w:val="both"/>
        <w:rPr/>
      </w:pPr>
      <w:r>
        <w:rPr>
          <w:rFonts w:ascii="Liberation Serif" w:hAnsi="Liberation Serif"/>
        </w:rPr>
        <w:t xml:space="preserve">z ramienia Wykonawcy – na adres e-mail: ...........@....................; </w:t>
      </w:r>
    </w:p>
    <w:p>
      <w:pPr>
        <w:pStyle w:val="Normal"/>
        <w:numPr>
          <w:ilvl w:val="1"/>
          <w:numId w:val="15"/>
        </w:numPr>
        <w:spacing w:lineRule="auto" w:line="276"/>
        <w:jc w:val="both"/>
        <w:rPr/>
      </w:pPr>
      <w:r>
        <w:rPr>
          <w:rFonts w:ascii="Liberation Serif" w:hAnsi="Liberation Serif"/>
        </w:rPr>
        <w:t xml:space="preserve">z ramienia Zamawiającego –  na adres e-mail: ...........@.................... </w:t>
      </w:r>
    </w:p>
    <w:p>
      <w:pPr>
        <w:pStyle w:val="Normal"/>
        <w:numPr>
          <w:ilvl w:val="0"/>
          <w:numId w:val="15"/>
        </w:numPr>
        <w:spacing w:lineRule="auto" w:line="276"/>
        <w:jc w:val="both"/>
        <w:rPr/>
      </w:pPr>
      <w:r>
        <w:rPr>
          <w:rFonts w:ascii="Liberation Serif" w:hAnsi="Liberation Serif"/>
        </w:rPr>
        <w:t xml:space="preserve">Podanie danych osobowych jest konieczne dla celów związanych z zawarciem i realizacją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umową. </w:t>
      </w:r>
    </w:p>
    <w:p>
      <w:pPr>
        <w:pStyle w:val="Normal"/>
        <w:numPr>
          <w:ilvl w:val="0"/>
          <w:numId w:val="15"/>
        </w:numPr>
        <w:spacing w:lineRule="auto" w:line="276"/>
        <w:jc w:val="both"/>
        <w:rPr/>
      </w:pPr>
      <w:r>
        <w:rPr>
          <w:rFonts w:ascii="Liberation Serif" w:hAnsi="Liberation Serif"/>
        </w:rPr>
        <w:t>Dane osobowe będą przechowywane przez 4 lata od dnia zakończenia postępowania</w:t>
        <w:br/>
        <w:t>o udziale zamówienia a jeżeli czas trwania umowy przekracza 4 lata okres przechowywania obejmuje cały czas trwania umowy, zgodnie z rozporządzeniem prezesa Rady Ministrów z 18 stycznia 2011 r. w sprawie instrukcji kancelaryjnej, jednolitych rzeczowych wykazów akt oraz instrukcji w sprawie organizacji i zakresu działania archiwów zakładowych (Dz.U. Nr 14, poz. 67) teczki aktowe będą przechowywane</w:t>
        <w:br/>
        <w:t xml:space="preserve">w archiwum zakładowym przez 5 lat w przypadku dokumentacji zamówień publicznych oraz 10 lat w przypadku umów zawartych w wyniku postępowania udzielonego w trybach zamówień publicznych. </w:t>
      </w:r>
    </w:p>
    <w:p>
      <w:pPr>
        <w:pStyle w:val="Normal"/>
        <w:numPr>
          <w:ilvl w:val="0"/>
          <w:numId w:val="15"/>
        </w:numPr>
        <w:spacing w:lineRule="auto" w:line="276"/>
        <w:jc w:val="both"/>
        <w:rPr/>
      </w:pPr>
      <w:r>
        <w:rPr>
          <w:rFonts w:ascii="Liberation Serif" w:hAnsi="Liberation Serif"/>
        </w:rPr>
        <w:t>Osoby wyznaczone do kontaktów roboczych oraz odpowiedzialne za koordynację</w:t>
        <w:br/>
        <w:t>i realizację umowy, a także osoby będące Stroną lub reprezentantami Stron umowy posiadają:</w:t>
      </w:r>
    </w:p>
    <w:p>
      <w:pPr>
        <w:pStyle w:val="Normal"/>
        <w:numPr>
          <w:ilvl w:val="1"/>
          <w:numId w:val="15"/>
        </w:numPr>
        <w:spacing w:lineRule="auto" w:line="276"/>
        <w:jc w:val="both"/>
        <w:rPr/>
      </w:pPr>
      <w:r>
        <w:rPr>
          <w:rFonts w:ascii="Liberation Serif" w:hAnsi="Liberation Serif"/>
        </w:rPr>
        <w:t>na podstawie art. 15 RODO prawo do dostępu do własnych danych osobowych,</w:t>
      </w:r>
    </w:p>
    <w:p>
      <w:pPr>
        <w:pStyle w:val="Normal"/>
        <w:numPr>
          <w:ilvl w:val="1"/>
          <w:numId w:val="15"/>
        </w:numPr>
        <w:spacing w:lineRule="auto" w:line="276"/>
        <w:jc w:val="both"/>
        <w:rPr/>
      </w:pPr>
      <w:r>
        <w:rPr>
          <w:rFonts w:ascii="Liberation Serif" w:hAnsi="Liberation Serif"/>
        </w:rPr>
        <w:t>na podstawie art. 16 RODO prawo do sprostowania własnych danych osobowych.</w:t>
      </w:r>
    </w:p>
    <w:p>
      <w:pPr>
        <w:pStyle w:val="Normal"/>
        <w:numPr>
          <w:ilvl w:val="0"/>
          <w:numId w:val="15"/>
        </w:numPr>
        <w:spacing w:lineRule="auto" w:line="276"/>
        <w:jc w:val="both"/>
        <w:rPr/>
      </w:pPr>
      <w:r>
        <w:rPr>
          <w:rFonts w:ascii="Liberation Serif" w:hAnsi="Liberation Serif"/>
        </w:rPr>
        <w:t>Skorzystanie z prawa do sprostowania nie może skutkować zmianą wyniku zamówienia ani zmianą postanowień umowy.</w:t>
      </w:r>
    </w:p>
    <w:p>
      <w:pPr>
        <w:pStyle w:val="Normal"/>
        <w:numPr>
          <w:ilvl w:val="0"/>
          <w:numId w:val="15"/>
        </w:numPr>
        <w:spacing w:lineRule="auto" w:line="276"/>
        <w:jc w:val="both"/>
        <w:rPr/>
      </w:pPr>
      <w:r>
        <w:rPr>
          <w:rFonts w:ascii="Liberation Serif" w:hAnsi="Liberation Serif"/>
        </w:rPr>
        <w:t>Prawo do ograniczenia przetwarzania nie ma zastosowania w odniesieniu</w:t>
        <w:br/>
        <w:t>do przechowywania w celu zapewnienia korzystania ze środków ochrony prawnej</w:t>
        <w:br/>
        <w:t>lub w celu ochrony praw innej osoby fizycznej lub z uwagi na ważne względy interesu publicznego Unii Europejskiej lub państwa członkowskiego.</w:t>
      </w:r>
    </w:p>
    <w:p>
      <w:pPr>
        <w:pStyle w:val="Normal"/>
        <w:numPr>
          <w:ilvl w:val="0"/>
          <w:numId w:val="15"/>
        </w:numPr>
        <w:spacing w:lineRule="auto" w:line="276"/>
        <w:jc w:val="both"/>
        <w:rPr/>
      </w:pPr>
      <w:r>
        <w:rPr>
          <w:rFonts w:ascii="Liberation Serif" w:hAnsi="Liberation Serif"/>
        </w:rPr>
        <w:t>Osobom wyznaczonym do kontaktów roboczych oraz odpowiedzialnym za koordynację</w:t>
        <w:br/>
        <w:t>i realizację umowy, a także osobom będącym Stroną lub reprezentantami Stron umowy nie przysługuje:</w:t>
      </w:r>
    </w:p>
    <w:p>
      <w:pPr>
        <w:pStyle w:val="Normal"/>
        <w:numPr>
          <w:ilvl w:val="1"/>
          <w:numId w:val="15"/>
        </w:numPr>
        <w:spacing w:lineRule="auto" w:line="276"/>
        <w:jc w:val="both"/>
        <w:rPr/>
      </w:pPr>
      <w:r>
        <w:rPr>
          <w:rFonts w:ascii="Liberation Serif" w:hAnsi="Liberation Serif"/>
        </w:rPr>
        <w:t>w związku z art. 17 ust. 3 lit. b, d lub e RODO prawo do usunięcia danych osobowych,</w:t>
      </w:r>
    </w:p>
    <w:p>
      <w:pPr>
        <w:pStyle w:val="Normal"/>
        <w:numPr>
          <w:ilvl w:val="1"/>
          <w:numId w:val="15"/>
        </w:numPr>
        <w:spacing w:lineRule="auto" w:line="276"/>
        <w:jc w:val="both"/>
        <w:rPr/>
      </w:pPr>
      <w:r>
        <w:rPr>
          <w:rFonts w:ascii="Liberation Serif" w:hAnsi="Liberation Serif"/>
        </w:rPr>
        <w:t>prawo do przenoszenia danych osobowych, o których mowa w art. 20 RODO,</w:t>
      </w:r>
    </w:p>
    <w:p>
      <w:pPr>
        <w:pStyle w:val="Normal"/>
        <w:numPr>
          <w:ilvl w:val="1"/>
          <w:numId w:val="15"/>
        </w:numPr>
        <w:spacing w:lineRule="auto" w:line="276"/>
        <w:jc w:val="both"/>
        <w:rPr/>
      </w:pPr>
      <w:r>
        <w:rPr>
          <w:rFonts w:ascii="Liberation Serif" w:hAnsi="Liberation Serif"/>
        </w:rPr>
        <w:t>na podstawie art. 21 RODO prawo sprzeciwu wobec przetwarzania danych osobowych gdyż podstawą prawną przetwarzania danych osobowych jest art. 6 ust. 1 lit. c,  RODO.</w:t>
      </w:r>
    </w:p>
    <w:p>
      <w:pPr>
        <w:pStyle w:val="Normal"/>
        <w:numPr>
          <w:ilvl w:val="0"/>
          <w:numId w:val="15"/>
        </w:numPr>
        <w:spacing w:lineRule="auto" w:line="276"/>
        <w:jc w:val="both"/>
        <w:rPr/>
      </w:pPr>
      <w:r>
        <w:rPr>
          <w:rFonts w:ascii="Liberation Serif" w:hAnsi="Liberation Serif"/>
        </w:rPr>
        <w:t>Podanie danych osobowych osób będących Stroną lub reprezentantami Stron umowy</w:t>
        <w:br/>
        <w:t>jest dla zamówień:</w:t>
      </w:r>
    </w:p>
    <w:p>
      <w:pPr>
        <w:pStyle w:val="Normal"/>
        <w:numPr>
          <w:ilvl w:val="1"/>
          <w:numId w:val="15"/>
        </w:numPr>
        <w:spacing w:lineRule="auto" w:line="276"/>
        <w:jc w:val="both"/>
        <w:rPr/>
      </w:pPr>
      <w:r>
        <w:rPr>
          <w:rFonts w:ascii="Liberation Serif" w:hAnsi="Liberation Serif"/>
        </w:rPr>
        <w:t>objętych prawem zamówień publicznych wymogiem ustawowym określonym</w:t>
        <w:br/>
        <w:t>w ustawie Pzp związanym z udzielonym zamówieniem publicznym. Konsekwencje niepodania określonych danych wynikają z ustawy Pzp.</w:t>
      </w:r>
    </w:p>
    <w:p>
      <w:pPr>
        <w:pStyle w:val="Normal"/>
        <w:numPr>
          <w:ilvl w:val="1"/>
          <w:numId w:val="15"/>
        </w:numPr>
        <w:spacing w:lineRule="auto" w:line="276"/>
        <w:jc w:val="both"/>
        <w:rPr/>
      </w:pPr>
      <w:r>
        <w:rPr>
          <w:rFonts w:ascii="Liberation Serif" w:hAnsi="Liberation Serif"/>
        </w:rPr>
        <w:t>dofinansowanych środkami unijnymi wymogiem wynikającym z poszanowań</w:t>
        <w:br/>
        <w:t>i postanowień zarządzenia, związanych z udzielonym zamówieniem publicznym.</w:t>
      </w:r>
    </w:p>
    <w:p>
      <w:pPr>
        <w:pStyle w:val="Normal"/>
        <w:numPr>
          <w:ilvl w:val="0"/>
          <w:numId w:val="15"/>
        </w:numPr>
        <w:spacing w:lineRule="auto" w:line="276"/>
        <w:jc w:val="both"/>
        <w:rPr/>
      </w:pPr>
      <w:r>
        <w:rPr>
          <w:rFonts w:ascii="Liberation Serif" w:hAnsi="Liberation Serif"/>
        </w:rPr>
        <w:t>W przypadku, gdy w trakcie realizacji umowy wystąpi konieczność przetwarzania</w:t>
        <w:br/>
        <w:t>przez Wykonawcę danych osobowych w rozumieniu zapisów Rozporządzenia Parlamentu Europejskiego i Rady (UE) 2016/679 z dnia 27.04.2016 r. w sprawie ochrony osób fizycznych w związku z przetwarzaniem danych osobowych i w sprawie swobodnego przepływu takich danych oraz uchylenia dyrektywy 95/46/WE (ogólne rozporządzenie</w:t>
        <w:br/>
        <w:t xml:space="preserve">o ochronie danych) (Dz. Urz. UE L 119, s. 1 </w:t>
      </w:r>
      <w:r>
        <w:rPr>
          <w:rFonts w:ascii="Liberation Serif" w:hAnsi="Liberation Serif"/>
        </w:rPr>
        <w:t>z 2016 r.</w:t>
      </w:r>
      <w:r>
        <w:rPr>
          <w:rFonts w:ascii="Liberation Serif" w:hAnsi="Liberation Serif"/>
        </w:rPr>
        <w:t>), ustawy o ochronie danych osobowych</w:t>
        <w:br/>
        <w:t>z dnia 10 maja 2018 r. (Dz. U. z 2019 r., poz. 1781), Wykonawca jest zobowiązany</w:t>
        <w:br/>
        <w:t xml:space="preserve">do zawarcia z Zamawiającym umowy powierzenia przetwarzania danych osobowych. </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b/>
          <w:b/>
          <w:bCs/>
        </w:rPr>
      </w:pPr>
      <w:r>
        <w:rPr>
          <w:rFonts w:ascii="Liberation Serif" w:hAnsi="Liberation Serif"/>
          <w:b/>
          <w:bCs/>
        </w:rPr>
        <w:t>§15</w:t>
      </w:r>
    </w:p>
    <w:p>
      <w:pPr>
        <w:pStyle w:val="Normal"/>
        <w:spacing w:lineRule="auto" w:line="276"/>
        <w:jc w:val="center"/>
        <w:rPr>
          <w:rFonts w:ascii="Liberation Serif" w:hAnsi="Liberation Serif"/>
          <w:b/>
          <w:b/>
          <w:bCs/>
        </w:rPr>
      </w:pPr>
      <w:r>
        <w:rPr>
          <w:rFonts w:ascii="Liberation Serif" w:hAnsi="Liberation Serif"/>
          <w:b/>
          <w:bCs/>
        </w:rPr>
        <w:t>Rozstrzyganie sporów</w:t>
      </w:r>
    </w:p>
    <w:p>
      <w:pPr>
        <w:pStyle w:val="Normal"/>
        <w:numPr>
          <w:ilvl w:val="0"/>
          <w:numId w:val="16"/>
        </w:numPr>
        <w:spacing w:lineRule="auto" w:line="276"/>
        <w:jc w:val="both"/>
        <w:rPr/>
      </w:pPr>
      <w:r>
        <w:rPr>
          <w:rFonts w:ascii="Liberation Serif" w:hAnsi="Liberation Serif"/>
        </w:rPr>
        <w:t xml:space="preserve">Wszystkie ewentualne kwestie sporne powstałe na tle wykonania niniejszej umowy Strony rozstrzygać będą polubownie. </w:t>
      </w:r>
    </w:p>
    <w:p>
      <w:pPr>
        <w:pStyle w:val="Normal"/>
        <w:numPr>
          <w:ilvl w:val="0"/>
          <w:numId w:val="16"/>
        </w:numPr>
        <w:spacing w:lineRule="auto" w:line="276"/>
        <w:jc w:val="both"/>
        <w:rPr/>
      </w:pPr>
      <w:r>
        <w:rPr>
          <w:rFonts w:ascii="Liberation Serif" w:hAnsi="Liberation Serif"/>
        </w:rPr>
        <w:t>Zgodnie z załącznikiem do Uchwały Rady Ministrów nr 232/2022 z dnia 23 listopada 2022 r. – ewentualne spory w relacjach z Wykonawcą o roszczenia cywilnoprawne</w:t>
        <w:br/>
        <w:t>w sprawach, w których zawarcie ugody jest dopuszczalne, strony poddają się mediacjom lub innemu polubownemu rozwiązaniu sporu przed Sądem Polubownym przy Prokuratorii Generalnej Rzeczypospolitej Polskiej, wybranym mediatorem albo osobą prowadzącą inne polubowne rozwiązanie sporu.</w:t>
      </w:r>
    </w:p>
    <w:p>
      <w:pPr>
        <w:pStyle w:val="Normal"/>
        <w:numPr>
          <w:ilvl w:val="0"/>
          <w:numId w:val="16"/>
        </w:numPr>
        <w:spacing w:lineRule="auto" w:line="276"/>
        <w:jc w:val="both"/>
        <w:rPr/>
      </w:pPr>
      <w:r>
        <w:rPr>
          <w:rFonts w:ascii="Liberation Serif" w:hAnsi="Liberation Serif"/>
        </w:rPr>
        <w:t xml:space="preserve">W przypadku nie dojścia do porozumienia, spory podlegają rozstrzyganiu przez Sąd właściwy dla siedziby Zamawiającego. </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b/>
          <w:b/>
          <w:bCs/>
        </w:rPr>
      </w:pPr>
      <w:r>
        <w:rPr>
          <w:rFonts w:ascii="Liberation Serif" w:hAnsi="Liberation Serif"/>
          <w:b/>
          <w:bCs/>
        </w:rPr>
        <w:t>§ 16</w:t>
      </w:r>
    </w:p>
    <w:p>
      <w:pPr>
        <w:pStyle w:val="Normal"/>
        <w:spacing w:lineRule="auto" w:line="276"/>
        <w:jc w:val="center"/>
        <w:rPr>
          <w:rFonts w:ascii="Liberation Serif" w:hAnsi="Liberation Serif"/>
          <w:b/>
          <w:b/>
          <w:bCs/>
        </w:rPr>
      </w:pPr>
      <w:r>
        <w:rPr>
          <w:rFonts w:ascii="Liberation Serif" w:hAnsi="Liberation Serif"/>
          <w:b/>
          <w:bCs/>
        </w:rPr>
        <w:t>Postanowienie końcowe</w:t>
      </w:r>
    </w:p>
    <w:p>
      <w:pPr>
        <w:pStyle w:val="ListParagraph"/>
        <w:numPr>
          <w:ilvl w:val="0"/>
          <w:numId w:val="17"/>
        </w:numPr>
        <w:spacing w:lineRule="auto" w:line="276"/>
        <w:jc w:val="both"/>
        <w:rPr/>
      </w:pPr>
      <w:r>
        <w:rPr>
          <w:rFonts w:ascii="Liberation Serif" w:hAnsi="Liberation Serif"/>
        </w:rPr>
        <w:t xml:space="preserve">Wszelka korespondencja pomiędzy Stronami będzie kierowana pod niżej wskazane adresy: </w:t>
      </w:r>
    </w:p>
    <w:p>
      <w:pPr>
        <w:pStyle w:val="ListParagraph"/>
        <w:numPr>
          <w:ilvl w:val="0"/>
          <w:numId w:val="0"/>
        </w:numPr>
        <w:spacing w:lineRule="auto" w:line="276"/>
        <w:ind w:left="1083" w:hanging="0"/>
        <w:jc w:val="both"/>
        <w:rPr/>
      </w:pPr>
      <w:r>
        <w:rPr>
          <w:rFonts w:ascii="Liberation Serif" w:hAnsi="Liberation Serif"/>
          <w:b/>
          <w:bCs/>
        </w:rPr>
        <w:t>Zamawiający</w:t>
      </w:r>
      <w:r>
        <w:rPr>
          <w:rFonts w:ascii="Liberation Serif" w:hAnsi="Liberation Serif"/>
        </w:rPr>
        <w:t xml:space="preserve">: ……………………..……………………………………………………………….., ul. …………………………………….., 12-100 Szczytno, tel. (89) ......, e-mail: ............@........... </w:t>
      </w:r>
    </w:p>
    <w:p>
      <w:pPr>
        <w:pStyle w:val="ListParagraph"/>
        <w:numPr>
          <w:ilvl w:val="0"/>
          <w:numId w:val="0"/>
        </w:numPr>
        <w:spacing w:lineRule="auto" w:line="276"/>
        <w:ind w:left="1083" w:hanging="0"/>
        <w:jc w:val="both"/>
        <w:rPr/>
      </w:pPr>
      <w:r>
        <w:rPr>
          <w:rFonts w:ascii="Liberation Serif" w:hAnsi="Liberation Serif"/>
          <w:b/>
          <w:bCs/>
        </w:rPr>
        <w:t>Wykonawca</w:t>
      </w:r>
      <w:r>
        <w:rPr>
          <w:rFonts w:ascii="Liberation Serif" w:hAnsi="Liberation Serif"/>
        </w:rPr>
        <w:t xml:space="preserve">: ……………………..………………………………………………………………….., ul. …………………………………….., 12-100 Szczytno, tel. (89) ......, e-mail: ............@........... </w:t>
      </w:r>
    </w:p>
    <w:p>
      <w:pPr>
        <w:pStyle w:val="ListParagraph"/>
        <w:numPr>
          <w:ilvl w:val="0"/>
          <w:numId w:val="17"/>
        </w:numPr>
        <w:spacing w:lineRule="auto" w:line="276"/>
        <w:jc w:val="both"/>
        <w:rPr/>
      </w:pPr>
      <w:r>
        <w:rPr>
          <w:rFonts w:ascii="Liberation Serif" w:hAnsi="Liberation Serif"/>
        </w:rPr>
        <w:t>Wszelka korespondencja pomiędzy Stronami dotycząca niniejszej umowy może</w:t>
        <w:br/>
        <w:t>być wykonywana przez doręczanie pisma osobiście, listem poleconym lub e-mailem.</w:t>
      </w:r>
    </w:p>
    <w:p>
      <w:pPr>
        <w:pStyle w:val="ListParagraph"/>
        <w:numPr>
          <w:ilvl w:val="0"/>
          <w:numId w:val="17"/>
        </w:numPr>
        <w:spacing w:lineRule="auto" w:line="276"/>
        <w:jc w:val="both"/>
        <w:rPr/>
      </w:pPr>
      <w:r>
        <w:rPr>
          <w:rFonts w:ascii="Liberation Serif" w:hAnsi="Liberation Serif"/>
        </w:rPr>
        <w:t xml:space="preserve">Integralną częścią niniejszej umowy są zapisy Projektu </w:t>
      </w:r>
      <w:r>
        <w:rPr>
          <w:rFonts w:ascii="Liberation Serif" w:hAnsi="Liberation Serif"/>
          <w:lang w:eastAsia="pl-PL"/>
        </w:rPr>
        <w:t>technicznego</w:t>
      </w:r>
      <w:r>
        <w:rPr>
          <w:rFonts w:ascii="Liberation Serif" w:hAnsi="Liberation Serif"/>
        </w:rPr>
        <w:t>, Zaproszenia</w:t>
        <w:br/>
        <w:t xml:space="preserve">do złożenia oferty i oferty Wykonawcy. </w:t>
      </w:r>
    </w:p>
    <w:p>
      <w:pPr>
        <w:pStyle w:val="ListParagraph"/>
        <w:numPr>
          <w:ilvl w:val="0"/>
          <w:numId w:val="17"/>
        </w:numPr>
        <w:spacing w:lineRule="auto" w:line="276"/>
        <w:jc w:val="both"/>
        <w:rPr/>
      </w:pPr>
      <w:r>
        <w:rPr>
          <w:rFonts w:ascii="Liberation Serif" w:hAnsi="Liberation Serif"/>
        </w:rPr>
        <w:t>W sprawach nie uregulowanych niniejszą umową będą miały zastosowanie przepisy Kodeksu Cywilnego.</w:t>
      </w:r>
    </w:p>
    <w:p>
      <w:pPr>
        <w:pStyle w:val="ListParagraph"/>
        <w:numPr>
          <w:ilvl w:val="0"/>
          <w:numId w:val="17"/>
        </w:numPr>
        <w:spacing w:lineRule="auto" w:line="276"/>
        <w:jc w:val="both"/>
        <w:rPr/>
      </w:pPr>
      <w:r>
        <w:rPr>
          <w:rFonts w:ascii="Liberation Serif" w:hAnsi="Liberation Serif"/>
        </w:rPr>
        <w:t xml:space="preserve">Wszelkie zmiany i uzupełnienia treści umowy mogą być dokonywane wyłącznie w formie aneksu podpisanego przez obie Strony pod rygorem nieważności. </w:t>
      </w:r>
    </w:p>
    <w:p>
      <w:pPr>
        <w:pStyle w:val="ListParagraph"/>
        <w:numPr>
          <w:ilvl w:val="0"/>
          <w:numId w:val="17"/>
        </w:numPr>
        <w:spacing w:lineRule="auto" w:line="276"/>
        <w:jc w:val="both"/>
        <w:rPr/>
      </w:pPr>
      <w:r>
        <w:rPr>
          <w:rFonts w:ascii="Liberation Serif" w:hAnsi="Liberation Serif"/>
        </w:rPr>
        <w:t>Umowę niniejszą sporządzono w 2 jednobrzmiących egzemplarzach po jednym dla każdej ze Stron.</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b/>
          <w:b/>
          <w:bCs/>
        </w:rPr>
      </w:pPr>
      <w:r>
        <w:rPr>
          <w:rFonts w:ascii="Liberation Serif" w:hAnsi="Liberation Serif"/>
          <w:b/>
          <w:bCs/>
        </w:rPr>
        <w:t>Zamawiający</w:t>
        <w:tab/>
        <w:tab/>
        <w:tab/>
        <w:tab/>
        <w:tab/>
        <w:tab/>
        <w:t>Wykonawca</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t>Załączniki do umowy stanowić będą:</w:t>
      </w:r>
    </w:p>
    <w:p>
      <w:pPr>
        <w:pStyle w:val="ListParagraph"/>
        <w:numPr>
          <w:ilvl w:val="0"/>
          <w:numId w:val="1"/>
        </w:numPr>
        <w:spacing w:lineRule="auto" w:line="276"/>
        <w:jc w:val="both"/>
        <w:rPr>
          <w:rFonts w:ascii="Liberation Serif" w:hAnsi="Liberation Serif"/>
        </w:rPr>
      </w:pPr>
      <w:r>
        <w:rPr>
          <w:rFonts w:ascii="Liberation Serif" w:hAnsi="Liberation Serif"/>
        </w:rPr>
        <w:t>Zaproszenie do złożenia oferty wraz z załącznikami;</w:t>
      </w:r>
    </w:p>
    <w:p>
      <w:pPr>
        <w:pStyle w:val="ListParagraph"/>
        <w:numPr>
          <w:ilvl w:val="0"/>
          <w:numId w:val="1"/>
        </w:numPr>
        <w:spacing w:lineRule="auto" w:line="276"/>
        <w:jc w:val="both"/>
        <w:rPr>
          <w:rFonts w:ascii="Liberation Serif" w:hAnsi="Liberation Serif"/>
        </w:rPr>
      </w:pPr>
      <w:r>
        <w:rPr>
          <w:rFonts w:ascii="Liberation Serif" w:hAnsi="Liberation Serif"/>
        </w:rPr>
        <w:t>Oferta Wykonawcy;</w:t>
      </w:r>
    </w:p>
    <w:p>
      <w:pPr>
        <w:pStyle w:val="ListParagraph"/>
        <w:numPr>
          <w:ilvl w:val="0"/>
          <w:numId w:val="1"/>
        </w:numPr>
        <w:spacing w:lineRule="auto" w:line="276"/>
        <w:jc w:val="both"/>
        <w:rPr>
          <w:rFonts w:ascii="Liberation Serif" w:hAnsi="Liberation Serif"/>
        </w:rPr>
      </w:pPr>
      <w:r>
        <w:rPr>
          <w:rFonts w:ascii="Liberation Serif" w:hAnsi="Liberation Serif"/>
        </w:rPr>
        <w:t>Harmonogram prac;</w:t>
      </w:r>
    </w:p>
    <w:p>
      <w:pPr>
        <w:pStyle w:val="ListParagraph"/>
        <w:numPr>
          <w:ilvl w:val="0"/>
          <w:numId w:val="1"/>
        </w:numPr>
        <w:spacing w:lineRule="auto" w:line="276"/>
        <w:jc w:val="both"/>
        <w:rPr>
          <w:rFonts w:ascii="Liberation Serif" w:hAnsi="Liberation Serif"/>
        </w:rPr>
      </w:pPr>
      <w:r>
        <w:rPr>
          <w:rFonts w:ascii="Liberation Serif" w:hAnsi="Liberation Serif"/>
        </w:rPr>
        <w:t>Wzór Karty gwarancyjnej.</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i/>
          <w:i/>
          <w:iCs/>
        </w:rPr>
      </w:pPr>
      <w:r>
        <w:rPr>
          <w:rFonts w:ascii="Liberation Serif" w:hAnsi="Liberation Serif"/>
          <w:i/>
          <w:iCs/>
        </w:rPr>
        <w:t>WZÓR</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b/>
          <w:b/>
          <w:bCs/>
        </w:rPr>
      </w:pPr>
      <w:r>
        <w:rPr>
          <w:rFonts w:ascii="Liberation Serif" w:hAnsi="Liberation Serif"/>
          <w:b/>
          <w:bCs/>
        </w:rPr>
        <w:t>KARTA GWARANCYJNA</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t>Karta gwarancyjna wykonanych robót w okresie rękojmi sporządzona w dniu ……………….</w:t>
      </w:r>
    </w:p>
    <w:p>
      <w:pPr>
        <w:pStyle w:val="Normal"/>
        <w:spacing w:lineRule="auto" w:line="276"/>
        <w:jc w:val="both"/>
        <w:rPr>
          <w:rFonts w:ascii="Liberation Serif" w:hAnsi="Liberation Serif"/>
        </w:rPr>
      </w:pPr>
      <w:r>
        <w:rPr>
          <w:rFonts w:ascii="Liberation Serif" w:hAnsi="Liberation Serif"/>
        </w:rPr>
      </w:r>
    </w:p>
    <w:p>
      <w:pPr>
        <w:pStyle w:val="Normal"/>
        <w:numPr>
          <w:ilvl w:val="0"/>
          <w:numId w:val="18"/>
        </w:numPr>
        <w:spacing w:lineRule="auto" w:line="276"/>
        <w:jc w:val="both"/>
        <w:rPr/>
      </w:pPr>
      <w:r>
        <w:rPr>
          <w:rFonts w:ascii="Liberation Serif" w:hAnsi="Liberation Serif"/>
        </w:rPr>
        <w:t xml:space="preserve">Zamawiający: </w:t>
      </w:r>
      <w:r>
        <w:rPr>
          <w:rFonts w:eastAsia="Times New Roman" w:cs="Times New Roman" w:ascii="Liberation Serif" w:hAnsi="Liberation Serif"/>
          <w:color w:val="auto"/>
          <w:kern w:val="0"/>
          <w:sz w:val="24"/>
          <w:szCs w:val="24"/>
          <w:lang w:val="pl-PL" w:eastAsia="pl-PL" w:bidi="ar-SA"/>
        </w:rPr>
        <w:t xml:space="preserve">Parafia Ewangelicko – Augsburska </w:t>
      </w:r>
      <w:r>
        <w:rPr>
          <w:rFonts w:ascii="Liberation Serif" w:hAnsi="Liberation Serif"/>
          <w:sz w:val="24"/>
          <w:szCs w:val="24"/>
          <w:lang w:eastAsia="pl-PL"/>
        </w:rPr>
        <w:t xml:space="preserve">, </w:t>
      </w:r>
      <w:r>
        <w:rPr>
          <w:rFonts w:ascii="Liberation Serif" w:hAnsi="Liberation Serif"/>
          <w:sz w:val="24"/>
          <w:szCs w:val="24"/>
        </w:rPr>
        <w:t xml:space="preserve">ul. Warszawska 1, </w:t>
      </w:r>
      <w:r>
        <w:rPr>
          <w:rFonts w:ascii="Liberation Serif" w:hAnsi="Liberation Serif"/>
          <w:sz w:val="24"/>
          <w:szCs w:val="24"/>
          <w:lang w:eastAsia="pl-PL"/>
        </w:rPr>
        <w:t xml:space="preserve"> 12 – 100 Szczytno</w:t>
      </w:r>
    </w:p>
    <w:p>
      <w:pPr>
        <w:pStyle w:val="Normal"/>
        <w:numPr>
          <w:ilvl w:val="0"/>
          <w:numId w:val="0"/>
        </w:numPr>
        <w:spacing w:lineRule="auto" w:line="276"/>
        <w:ind w:left="363" w:hanging="0"/>
        <w:jc w:val="both"/>
        <w:rPr/>
      </w:pPr>
      <w:r>
        <w:rPr>
          <w:rFonts w:ascii="Liberation Serif" w:hAnsi="Liberation Serif"/>
        </w:rPr>
        <w:t>Wykonawca: ………….</w:t>
      </w:r>
    </w:p>
    <w:p>
      <w:pPr>
        <w:pStyle w:val="Normal"/>
        <w:numPr>
          <w:ilvl w:val="0"/>
          <w:numId w:val="18"/>
        </w:numPr>
        <w:spacing w:lineRule="auto" w:line="276"/>
        <w:jc w:val="both"/>
        <w:rPr/>
      </w:pPr>
      <w:r>
        <w:rPr>
          <w:rFonts w:ascii="Liberation Serif" w:hAnsi="Liberation Serif"/>
        </w:rPr>
        <w:t>Umowa o wykonanie robót budowlanych z dnia ………….. r.,</w:t>
      </w:r>
    </w:p>
    <w:p>
      <w:pPr>
        <w:pStyle w:val="Normal"/>
        <w:numPr>
          <w:ilvl w:val="0"/>
          <w:numId w:val="0"/>
        </w:numPr>
        <w:spacing w:lineRule="auto" w:line="276"/>
        <w:ind w:left="363" w:hanging="0"/>
        <w:jc w:val="both"/>
        <w:rPr/>
      </w:pPr>
      <w:r>
        <w:rPr>
          <w:rFonts w:ascii="Liberation Serif" w:hAnsi="Liberation Serif"/>
        </w:rPr>
        <w:t>Przedmiot umowy: …………………………….</w:t>
      </w:r>
    </w:p>
    <w:p>
      <w:pPr>
        <w:pStyle w:val="Normal"/>
        <w:numPr>
          <w:ilvl w:val="0"/>
          <w:numId w:val="18"/>
        </w:numPr>
        <w:spacing w:lineRule="auto" w:line="276"/>
        <w:jc w:val="both"/>
        <w:rPr/>
      </w:pPr>
      <w:r>
        <w:rPr>
          <w:rFonts w:ascii="Liberation Serif" w:hAnsi="Liberation Serif"/>
        </w:rPr>
        <w:t>Charakterystyka techniczna przedmiotu, rękojmi umowy: (np. powierzchnia, parametry techniczne, inne): ………………..</w:t>
      </w:r>
    </w:p>
    <w:p>
      <w:pPr>
        <w:pStyle w:val="Normal"/>
        <w:numPr>
          <w:ilvl w:val="0"/>
          <w:numId w:val="18"/>
        </w:numPr>
        <w:spacing w:lineRule="auto" w:line="276"/>
        <w:jc w:val="both"/>
        <w:rPr/>
      </w:pPr>
      <w:r>
        <w:rPr>
          <w:rFonts w:ascii="Liberation Serif" w:hAnsi="Liberation Serif"/>
        </w:rPr>
        <w:t>Data odbioru końcowego: ………………………..</w:t>
      </w:r>
    </w:p>
    <w:p>
      <w:pPr>
        <w:pStyle w:val="Normal"/>
        <w:numPr>
          <w:ilvl w:val="0"/>
          <w:numId w:val="18"/>
        </w:numPr>
        <w:spacing w:lineRule="auto" w:line="276"/>
        <w:jc w:val="both"/>
        <w:rPr/>
      </w:pPr>
      <w:r>
        <w:rPr>
          <w:rFonts w:ascii="Liberation Serif" w:hAnsi="Liberation Serif"/>
        </w:rPr>
        <w:t>Ogólne warunki rękojmi jakości:</w:t>
      </w:r>
    </w:p>
    <w:p>
      <w:pPr>
        <w:pStyle w:val="Normal"/>
        <w:numPr>
          <w:ilvl w:val="1"/>
          <w:numId w:val="18"/>
        </w:numPr>
        <w:spacing w:lineRule="auto" w:line="276"/>
        <w:jc w:val="both"/>
        <w:rPr/>
      </w:pPr>
      <w:r>
        <w:rPr>
          <w:rFonts w:ascii="Liberation Serif" w:hAnsi="Liberation Serif"/>
        </w:rPr>
        <w:t>Wykonawca oświadcza, że objęty niniejszą kartą gwarancyjną przedmiot rękojmi został wykonany zgodnie z umową, zasadami wiedzy technicznej i przepisami techniczno-budowlanymi.</w:t>
      </w:r>
    </w:p>
    <w:p>
      <w:pPr>
        <w:pStyle w:val="Normal"/>
        <w:numPr>
          <w:ilvl w:val="1"/>
          <w:numId w:val="18"/>
        </w:numPr>
        <w:spacing w:lineRule="auto" w:line="276"/>
        <w:jc w:val="both"/>
        <w:rPr/>
      </w:pPr>
      <w:r>
        <w:rPr>
          <w:rFonts w:ascii="Liberation Serif" w:hAnsi="Liberation Serif"/>
        </w:rPr>
        <w:t>Wykonawca ponosi odpowiedzialność z tytułu rękojmi jakości za wady fizyczne zmniejszające wartość użytkową, techniczną i estetyczną wykonanych robót.</w:t>
      </w:r>
    </w:p>
    <w:p>
      <w:pPr>
        <w:pStyle w:val="Normal"/>
        <w:numPr>
          <w:ilvl w:val="1"/>
          <w:numId w:val="18"/>
        </w:numPr>
        <w:spacing w:lineRule="auto" w:line="276"/>
        <w:jc w:val="both"/>
        <w:rPr/>
      </w:pPr>
      <w:r>
        <w:rPr>
          <w:rFonts w:ascii="Liberation Serif" w:hAnsi="Liberation Serif"/>
        </w:rPr>
        <w:t>Okres rękojmi wynosi 5 lat, licząc od dnia podpisania protokołu odbioru końcowego.</w:t>
      </w:r>
    </w:p>
    <w:p>
      <w:pPr>
        <w:pStyle w:val="Normal"/>
        <w:numPr>
          <w:ilvl w:val="1"/>
          <w:numId w:val="18"/>
        </w:numPr>
        <w:spacing w:lineRule="auto" w:line="276"/>
        <w:jc w:val="both"/>
        <w:rPr/>
      </w:pPr>
      <w:r>
        <w:rPr>
          <w:rFonts w:ascii="Liberation Serif" w:hAnsi="Liberation Serif"/>
        </w:rPr>
        <w:t>W okresie rękojmi Wykonawca obowiązany jest do nieodpłatnego usuwania wad</w:t>
        <w:br/>
        <w:t>lub usterek ujawnionych po odbiorze końcowym.</w:t>
      </w:r>
    </w:p>
    <w:p>
      <w:pPr>
        <w:pStyle w:val="Normal"/>
        <w:numPr>
          <w:ilvl w:val="1"/>
          <w:numId w:val="18"/>
        </w:numPr>
        <w:spacing w:lineRule="auto" w:line="276"/>
        <w:jc w:val="both"/>
        <w:rPr/>
      </w:pPr>
      <w:r>
        <w:rPr>
          <w:rFonts w:ascii="Liberation Serif" w:hAnsi="Liberation Serif"/>
        </w:rPr>
        <w:t>W okresie rękojmi Wykonawca zobowiązuje się do bezpłatnego usunięcia wad</w:t>
        <w:br/>
        <w:t>lub usterek powstałych z przyczyn zawinionych przez Wykonawcę w terminie 14 dni, jeżeli będzie to możliwe technicznie lub w innym terminie uzgodnionym przez strony.</w:t>
      </w:r>
    </w:p>
    <w:p>
      <w:pPr>
        <w:pStyle w:val="Normal"/>
        <w:numPr>
          <w:ilvl w:val="1"/>
          <w:numId w:val="18"/>
        </w:numPr>
        <w:spacing w:lineRule="auto" w:line="276"/>
        <w:jc w:val="both"/>
        <w:rPr/>
      </w:pPr>
      <w:r>
        <w:rPr>
          <w:rFonts w:ascii="Liberation Serif" w:hAnsi="Liberation Serif"/>
        </w:rPr>
        <w:t>Nie podlegają uprawnieniom z tytułu rękojmi wady powstałe na skutek:</w:t>
      </w:r>
    </w:p>
    <w:p>
      <w:pPr>
        <w:pStyle w:val="Normal"/>
        <w:numPr>
          <w:ilvl w:val="2"/>
          <w:numId w:val="18"/>
        </w:numPr>
        <w:spacing w:lineRule="auto" w:line="276"/>
        <w:jc w:val="both"/>
        <w:rPr/>
      </w:pPr>
      <w:r>
        <w:rPr>
          <w:rFonts w:ascii="Liberation Serif" w:hAnsi="Liberation Serif"/>
        </w:rPr>
        <w:t>siły wyższej pod pojęciem której strony ustalają: stan wojny, stan klęski żywiołowej,</w:t>
      </w:r>
    </w:p>
    <w:p>
      <w:pPr>
        <w:pStyle w:val="Normal"/>
        <w:numPr>
          <w:ilvl w:val="2"/>
          <w:numId w:val="18"/>
        </w:numPr>
        <w:spacing w:lineRule="auto" w:line="276"/>
        <w:jc w:val="both"/>
        <w:rPr/>
      </w:pPr>
      <w:r>
        <w:rPr>
          <w:rFonts w:ascii="Liberation Serif" w:hAnsi="Liberation Serif"/>
        </w:rPr>
        <w:t>normalnego zużycia budynku lub jego części,</w:t>
      </w:r>
    </w:p>
    <w:p>
      <w:pPr>
        <w:pStyle w:val="Normal"/>
        <w:numPr>
          <w:ilvl w:val="2"/>
          <w:numId w:val="18"/>
        </w:numPr>
        <w:spacing w:lineRule="auto" w:line="276"/>
        <w:jc w:val="both"/>
        <w:rPr/>
      </w:pPr>
      <w:r>
        <w:rPr>
          <w:rFonts w:ascii="Liberation Serif" w:hAnsi="Liberation Serif"/>
        </w:rPr>
        <w:t>szkód wynikłych z winy Użytkownika, a szczególnie konserwacji i użytkowania budynku/ budowli w sposób niezgodny z instrukcją lub zasadami eksploatacji</w:t>
        <w:br/>
        <w:t>i użytkowania.</w:t>
      </w:r>
    </w:p>
    <w:p>
      <w:pPr>
        <w:pStyle w:val="Normal"/>
        <w:numPr>
          <w:ilvl w:val="1"/>
          <w:numId w:val="18"/>
        </w:numPr>
        <w:spacing w:lineRule="auto" w:line="276"/>
        <w:jc w:val="both"/>
        <w:rPr/>
      </w:pPr>
      <w:r>
        <w:rPr>
          <w:rFonts w:ascii="Liberation Serif" w:hAnsi="Liberation Serif"/>
        </w:rPr>
        <w:t>Uprawnienia Zamawiającego z tytułu rękojmi za wady fizyczne  robót wygasają</w:t>
        <w:br/>
        <w:t>po upływie 5 lat  od daty spisania protokołu odbioru końcowego.</w:t>
      </w:r>
    </w:p>
    <w:p>
      <w:pPr>
        <w:pStyle w:val="Normal"/>
        <w:numPr>
          <w:ilvl w:val="1"/>
          <w:numId w:val="18"/>
        </w:numPr>
        <w:spacing w:lineRule="auto" w:line="276"/>
        <w:jc w:val="both"/>
        <w:rPr/>
      </w:pPr>
      <w:r>
        <w:rPr>
          <w:rFonts w:ascii="Liberation Serif" w:hAnsi="Liberation Serif"/>
        </w:rPr>
        <w:t>W razie stwierdzenia w okresie rękojmi wad nadających się do usunięcia Zamawiający żąda ich usunięcia zgodnie z pkt. 5.</w:t>
      </w:r>
    </w:p>
    <w:p>
      <w:pPr>
        <w:pStyle w:val="Normal"/>
        <w:numPr>
          <w:ilvl w:val="1"/>
          <w:numId w:val="18"/>
        </w:numPr>
        <w:spacing w:lineRule="auto" w:line="276"/>
        <w:jc w:val="both"/>
        <w:rPr/>
      </w:pPr>
      <w:r>
        <w:rPr>
          <w:rFonts w:ascii="Liberation Serif" w:hAnsi="Liberation Serif"/>
        </w:rPr>
        <w:t>Wykonawca nie ponosi odpowiedzialności z tytułu rękojmi za wady fizyczne robót, powstałe na skutek wad materiałów lub urządzeń dostarczonych</w:t>
        <w:br/>
        <w:t>przez Zamawiającego.</w:t>
      </w:r>
    </w:p>
    <w:p>
      <w:pPr>
        <w:pStyle w:val="Normal"/>
        <w:numPr>
          <w:ilvl w:val="1"/>
          <w:numId w:val="18"/>
        </w:numPr>
        <w:spacing w:lineRule="auto" w:line="276"/>
        <w:jc w:val="both"/>
        <w:rPr/>
      </w:pPr>
      <w:r>
        <w:rPr>
          <w:rFonts w:ascii="Liberation Serif" w:hAnsi="Liberation Serif"/>
        </w:rPr>
        <w:t>Wykonawca może się uwolnić od odpowiedzialności z tytułu rękojmi za wady fizyczne robót, powstałe na skutek decyzji Zamawiającego, jeśli na piśmie uprzedził Zamawiającego o grożącym niebezpieczeństwie lub wadach a Zamawiający na piśmie utrzymał swoją decyzję.</w:t>
      </w:r>
    </w:p>
    <w:p>
      <w:pPr>
        <w:pStyle w:val="Normal"/>
        <w:numPr>
          <w:ilvl w:val="1"/>
          <w:numId w:val="18"/>
        </w:numPr>
        <w:spacing w:lineRule="auto" w:line="276"/>
        <w:jc w:val="both"/>
        <w:rPr/>
      </w:pPr>
      <w:r>
        <w:rPr>
          <w:rFonts w:ascii="Liberation Serif" w:hAnsi="Liberation Serif"/>
        </w:rPr>
        <w:t>W celu umożliwienia kwalifikacji zgłoszonych wad lub usterek, przyczyn</w:t>
        <w:br/>
        <w:t>ich powstania i sposobu usunięcia Zamawiający/Użytkownik zobowiązuje się</w:t>
        <w:br/>
        <w:t>do przechowania otrzymanej w dniu odbioru dokumentacji powykonawczej.</w:t>
      </w:r>
    </w:p>
    <w:p>
      <w:pPr>
        <w:pStyle w:val="Normal"/>
        <w:numPr>
          <w:ilvl w:val="1"/>
          <w:numId w:val="18"/>
        </w:numPr>
        <w:spacing w:lineRule="auto" w:line="276"/>
        <w:jc w:val="both"/>
        <w:rPr/>
      </w:pPr>
      <w:r>
        <w:rPr>
          <w:rFonts w:ascii="Liberation Serif" w:hAnsi="Liberation Serif"/>
        </w:rPr>
        <w:t>Wykonawca nie odpowiada za wady powstałe w wyniku zwłoki w zawiadomieniu</w:t>
        <w:br/>
        <w:t>go o wadzie, jeżeli wada ta spowodowała inne wady lub uszkodzenia, których można było uniknąć, gdyby w terminie zawiadomiono Wykonawcę o zaistniałej wadzie.</w:t>
      </w:r>
    </w:p>
    <w:p>
      <w:pPr>
        <w:pStyle w:val="Normal"/>
        <w:numPr>
          <w:ilvl w:val="1"/>
          <w:numId w:val="18"/>
        </w:numPr>
        <w:spacing w:lineRule="auto" w:line="276"/>
        <w:jc w:val="both"/>
        <w:rPr/>
      </w:pPr>
      <w:r>
        <w:rPr>
          <w:rFonts w:ascii="Liberation Serif" w:hAnsi="Liberation Serif"/>
        </w:rPr>
        <w:t>Wykonawca jest odpowiedzialny za wszelkie szkody i straty, które spowodował</w:t>
        <w:br/>
        <w:t>w czasie prac nad usuwaniem wad lub usterek.</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b/>
          <w:b/>
          <w:bCs/>
        </w:rPr>
      </w:pPr>
      <w:r>
        <w:rPr>
          <w:rFonts w:ascii="Liberation Serif" w:hAnsi="Liberation Serif"/>
          <w:b/>
          <w:bCs/>
        </w:rPr>
        <w:t>Warunki gwarancji podpisali:</w:t>
      </w:r>
    </w:p>
    <w:p>
      <w:pPr>
        <w:pStyle w:val="Normal"/>
        <w:spacing w:lineRule="auto" w:line="276"/>
        <w:jc w:val="both"/>
        <w:rPr>
          <w:rFonts w:ascii="Liberation Serif" w:hAnsi="Liberation Serif"/>
          <w:b/>
          <w:b/>
          <w:bCs/>
        </w:rPr>
      </w:pPr>
      <w:r>
        <w:rPr>
          <w:rFonts w:ascii="Liberation Serif" w:hAnsi="Liberation Serif"/>
          <w:b/>
          <w:bCs/>
        </w:rPr>
      </w:r>
    </w:p>
    <w:p>
      <w:pPr>
        <w:pStyle w:val="Normal"/>
        <w:spacing w:lineRule="auto" w:line="276"/>
        <w:jc w:val="both"/>
        <w:rPr>
          <w:rFonts w:ascii="Liberation Serif" w:hAnsi="Liberation Serif"/>
          <w:b/>
          <w:b/>
          <w:bCs/>
        </w:rPr>
      </w:pPr>
      <w:r>
        <w:rPr>
          <w:rFonts w:ascii="Liberation Serif" w:hAnsi="Liberation Serif"/>
          <w:b/>
          <w:bCs/>
        </w:rPr>
      </w:r>
    </w:p>
    <w:p>
      <w:pPr>
        <w:pStyle w:val="Normal"/>
        <w:spacing w:lineRule="auto" w:line="276"/>
        <w:jc w:val="center"/>
        <w:rPr>
          <w:rFonts w:ascii="Liberation Serif" w:hAnsi="Liberation Serif"/>
          <w:b/>
          <w:b/>
          <w:bCs/>
        </w:rPr>
      </w:pPr>
      <w:r>
        <w:rPr>
          <w:rFonts w:ascii="Liberation Serif" w:hAnsi="Liberation Serif"/>
          <w:b/>
          <w:bCs/>
        </w:rPr>
        <w:t>Udzielający rękojmi:</w:t>
        <w:tab/>
        <w:tab/>
        <w:tab/>
        <w:tab/>
        <w:tab/>
        <w:t>Przyjmujący rękojmię:</w:t>
      </w:r>
    </w:p>
    <w:p>
      <w:pPr>
        <w:pStyle w:val="Normal"/>
        <w:spacing w:lineRule="auto" w:line="276"/>
        <w:jc w:val="both"/>
        <w:rPr/>
      </w:pPr>
      <w:r>
        <w:rPr/>
      </w:r>
    </w:p>
    <w:sectPr>
      <w:footerReference w:type="default" r:id="rId2"/>
      <w:type w:val="nextPage"/>
      <w:pgSz w:w="11906" w:h="16838"/>
      <w:pgMar w:left="1417" w:right="1417" w:header="0" w:top="708"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12578286"/>
    </w:sdtPr>
    <w:sdtContent>
      <w:p>
        <w:pPr>
          <w:pStyle w:val="Normal"/>
          <w:jc w:val="center"/>
          <w:rPr/>
        </w:pPr>
        <w:r>
          <w:rPr/>
          <w:fldChar w:fldCharType="begin"/>
        </w:r>
        <w:r>
          <w:rPr/>
          <w:instrText> PAGE </w:instrText>
        </w:r>
        <w:r>
          <w:rPr/>
          <w:fldChar w:fldCharType="separate"/>
        </w:r>
        <w:r>
          <w:rPr/>
          <w:t>21</w:t>
        </w:r>
        <w:r>
          <w:rPr/>
          <w:fldChar w:fldCharType="end"/>
        </w:r>
        <w:r>
          <w:rPr/>
          <w:t xml:space="preserve"> </w:t>
        </w:r>
        <w:r>
          <w:rPr/>
          <w:t xml:space="preserve">z </w:t>
        </w:r>
        <w:r>
          <w:rPr/>
          <w:fldChar w:fldCharType="begin"/>
        </w:r>
        <w:r>
          <w:rPr/>
          <w:instrText> NUMPAGES </w:instrText>
        </w:r>
        <w:r>
          <w:rPr/>
          <w:fldChar w:fldCharType="separate"/>
        </w:r>
        <w:r>
          <w:rPr/>
          <w:t>21</w:t>
        </w:r>
        <w:r>
          <w:rPr/>
          <w:fldChar w:fldCharType="end"/>
        </w:r>
        <w:r>
          <w:rPr/>
          <w:t xml:space="preserve"> </w:t>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2"/>
        <w:i w:val="false"/>
        <w:b w:val="false"/>
        <w:rFonts w:ascii="Liberation Serif" w:hAnsi="Liberation Seri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tabs>
          <w:tab w:val="num" w:pos="363"/>
        </w:tabs>
        <w:ind w:left="363" w:hanging="36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363"/>
        </w:tabs>
        <w:ind w:left="363" w:hanging="363"/>
      </w:pPr>
    </w:lvl>
    <w:lvl w:ilvl="1">
      <w:start w:val="1"/>
      <w:numFmt w:val="decimal"/>
      <w:lvlText w:val="%2)"/>
      <w:lvlJc w:val="left"/>
      <w:pPr>
        <w:tabs>
          <w:tab w:val="num" w:pos="720"/>
        </w:tabs>
        <w:ind w:left="720" w:hanging="35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3"/>
        </w:tabs>
        <w:ind w:left="363" w:hanging="36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363"/>
        </w:tabs>
        <w:ind w:left="363" w:hanging="363"/>
      </w:pPr>
    </w:lvl>
    <w:lvl w:ilvl="1">
      <w:start w:val="1"/>
      <w:numFmt w:val="decimal"/>
      <w:lvlText w:val="%2)"/>
      <w:lvlJc w:val="left"/>
      <w:pPr>
        <w:tabs>
          <w:tab w:val="num" w:pos="720"/>
        </w:tabs>
        <w:ind w:left="720" w:hanging="35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363"/>
        </w:tabs>
        <w:ind w:left="363" w:hanging="36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363"/>
        </w:tabs>
        <w:ind w:left="363" w:hanging="36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363"/>
        </w:tabs>
        <w:ind w:left="363" w:hanging="363"/>
      </w:pPr>
    </w:lvl>
    <w:lvl w:ilvl="1">
      <w:start w:val="1"/>
      <w:numFmt w:val="decimal"/>
      <w:lvlText w:val="%2)"/>
      <w:lvlJc w:val="left"/>
      <w:pPr>
        <w:tabs>
          <w:tab w:val="num" w:pos="720"/>
        </w:tabs>
        <w:ind w:left="720" w:hanging="35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363"/>
        </w:tabs>
        <w:ind w:left="363" w:hanging="363"/>
      </w:pPr>
    </w:lvl>
    <w:lvl w:ilvl="1">
      <w:start w:val="1"/>
      <w:numFmt w:val="decimal"/>
      <w:lvlText w:val="%2)"/>
      <w:lvlJc w:val="left"/>
      <w:pPr>
        <w:tabs>
          <w:tab w:val="num" w:pos="720"/>
        </w:tabs>
        <w:ind w:left="720" w:hanging="35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363"/>
        </w:tabs>
        <w:ind w:left="363" w:hanging="363"/>
      </w:pPr>
    </w:lvl>
    <w:lvl w:ilvl="1">
      <w:start w:val="1"/>
      <w:numFmt w:val="decimal"/>
      <w:lvlText w:val="%2)"/>
      <w:lvlJc w:val="left"/>
      <w:pPr>
        <w:tabs>
          <w:tab w:val="num" w:pos="720"/>
        </w:tabs>
        <w:ind w:left="720" w:hanging="35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363"/>
        </w:tabs>
        <w:ind w:left="363" w:hanging="36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363"/>
        </w:tabs>
        <w:ind w:left="363" w:hanging="36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363"/>
        </w:tabs>
        <w:ind w:left="363" w:hanging="363"/>
      </w:pPr>
    </w:lvl>
    <w:lvl w:ilvl="1">
      <w:start w:val="1"/>
      <w:numFmt w:val="decimal"/>
      <w:lvlText w:val="%2)"/>
      <w:lvlJc w:val="left"/>
      <w:pPr>
        <w:tabs>
          <w:tab w:val="num" w:pos="720"/>
        </w:tabs>
        <w:ind w:left="720" w:hanging="357"/>
      </w:pPr>
    </w:lvl>
    <w:lvl w:ilvl="2">
      <w:start w:val="1"/>
      <w:numFmt w:val="lowerLetter"/>
      <w:lvlText w:val="%3)"/>
      <w:lvlJc w:val="left"/>
      <w:pPr>
        <w:tabs>
          <w:tab w:val="num" w:pos="1083"/>
        </w:tabs>
        <w:ind w:left="1083" w:hanging="363"/>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363"/>
        </w:tabs>
        <w:ind w:left="363" w:hanging="363"/>
      </w:pPr>
    </w:lvl>
    <w:lvl w:ilvl="1">
      <w:start w:val="1"/>
      <w:numFmt w:val="decimal"/>
      <w:lvlText w:val="%2)"/>
      <w:lvlJc w:val="left"/>
      <w:pPr>
        <w:tabs>
          <w:tab w:val="num" w:pos="720"/>
        </w:tabs>
        <w:ind w:left="720" w:hanging="35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363"/>
        </w:tabs>
        <w:ind w:left="363" w:hanging="363"/>
      </w:pPr>
    </w:lvl>
    <w:lvl w:ilvl="1">
      <w:start w:val="1"/>
      <w:numFmt w:val="decimal"/>
      <w:lvlText w:val="%2)"/>
      <w:lvlJc w:val="left"/>
      <w:pPr>
        <w:tabs>
          <w:tab w:val="num" w:pos="720"/>
        </w:tabs>
        <w:ind w:left="720" w:hanging="35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decimal"/>
      <w:lvlText w:val="%1."/>
      <w:lvlJc w:val="left"/>
      <w:pPr>
        <w:tabs>
          <w:tab w:val="num" w:pos="363"/>
        </w:tabs>
        <w:ind w:left="363" w:hanging="36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363"/>
        </w:tabs>
        <w:ind w:left="363" w:hanging="36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decimal"/>
      <w:lvlText w:val="%1."/>
      <w:lvlJc w:val="left"/>
      <w:pPr>
        <w:tabs>
          <w:tab w:val="num" w:pos="363"/>
        </w:tabs>
        <w:ind w:left="363" w:hanging="363"/>
      </w:pPr>
    </w:lvl>
    <w:lvl w:ilvl="1">
      <w:start w:val="1"/>
      <w:numFmt w:val="decimal"/>
      <w:lvlText w:val="%2)"/>
      <w:lvlJc w:val="left"/>
      <w:pPr>
        <w:tabs>
          <w:tab w:val="num" w:pos="720"/>
        </w:tabs>
        <w:ind w:left="720" w:hanging="357"/>
      </w:pPr>
    </w:lvl>
    <w:lvl w:ilvl="2">
      <w:start w:val="1"/>
      <w:numFmt w:val="lowerLetter"/>
      <w:lvlText w:val="%3)"/>
      <w:lvlJc w:val="left"/>
      <w:pPr>
        <w:tabs>
          <w:tab w:val="num" w:pos="1083"/>
        </w:tabs>
        <w:ind w:left="1083" w:hanging="363"/>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b2a09"/>
    <w:pPr>
      <w:widowControl/>
      <w:suppressAutoHyphens w:val="true"/>
      <w:overflowPunct w:val="true"/>
      <w:bidi w:val="0"/>
      <w:spacing w:before="0" w:after="0"/>
      <w:jc w:val="left"/>
    </w:pPr>
    <w:rPr>
      <w:rFonts w:ascii="Times New Roman" w:hAnsi="Times New Roman" w:eastAsia="Times New Roman" w:cs="Times New Roman"/>
      <w:color w:val="auto"/>
      <w:kern w:val="0"/>
      <w:sz w:val="24"/>
      <w:szCs w:val="20"/>
      <w:lang w:val="pl-PL" w:eastAsia="pl-PL" w:bidi="ar-SA"/>
    </w:rPr>
  </w:style>
  <w:style w:type="character" w:styleId="DefaultParagraphFont" w:default="1">
    <w:name w:val="Default Paragraph Font"/>
    <w:uiPriority w:val="1"/>
    <w:semiHidden/>
    <w:unhideWhenUsed/>
    <w:qFormat/>
    <w:rPr/>
  </w:style>
  <w:style w:type="character" w:styleId="Czeinternetowe" w:customStyle="1">
    <w:name w:val="Łącze internetowe"/>
    <w:uiPriority w:val="99"/>
    <w:semiHidden/>
    <w:unhideWhenUsed/>
    <w:rsid w:val="008b2a09"/>
    <w:rPr>
      <w:color w:val="0000FF"/>
      <w:u w:val="single"/>
    </w:rPr>
  </w:style>
  <w:style w:type="character" w:styleId="FollowedHyperlink">
    <w:name w:val="FollowedHyperlink"/>
    <w:basedOn w:val="DefaultParagraphFont"/>
    <w:uiPriority w:val="99"/>
    <w:semiHidden/>
    <w:unhideWhenUsed/>
    <w:qFormat/>
    <w:rsid w:val="008b2a09"/>
    <w:rPr>
      <w:color w:val="954F72" w:themeColor="followedHyperlink"/>
      <w:u w:val="single"/>
    </w:rPr>
  </w:style>
  <w:style w:type="character" w:styleId="TekstkomentarzaZnak" w:customStyle="1">
    <w:name w:val="Tekst komentarza Znak"/>
    <w:basedOn w:val="DefaultParagraphFont"/>
    <w:qFormat/>
    <w:rsid w:val="008b2a09"/>
    <w:rPr>
      <w:rFonts w:ascii="Times New Roman" w:hAnsi="Times New Roman" w:eastAsia="Times New Roman" w:cs="Times New Roman"/>
      <w:sz w:val="20"/>
      <w:szCs w:val="20"/>
      <w:lang w:eastAsia="pl-PL"/>
    </w:rPr>
  </w:style>
  <w:style w:type="character" w:styleId="NagwekZnak" w:customStyle="1">
    <w:name w:val="Nagłówek Znak"/>
    <w:basedOn w:val="DefaultParagraphFont"/>
    <w:uiPriority w:val="99"/>
    <w:qFormat/>
    <w:rsid w:val="008b2a09"/>
    <w:rPr>
      <w:rFonts w:ascii="Times New Roman" w:hAnsi="Times New Roman" w:eastAsia="Times New Roman" w:cs="Times New Roman"/>
      <w:sz w:val="24"/>
      <w:szCs w:val="20"/>
      <w:lang w:eastAsia="pl-PL"/>
    </w:rPr>
  </w:style>
  <w:style w:type="character" w:styleId="StopkaZnak" w:customStyle="1">
    <w:name w:val="Stopka Znak"/>
    <w:basedOn w:val="DefaultParagraphFont"/>
    <w:uiPriority w:val="99"/>
    <w:qFormat/>
    <w:rsid w:val="008b2a09"/>
    <w:rPr>
      <w:rFonts w:ascii="Times New Roman" w:hAnsi="Times New Roman" w:eastAsia="Times New Roman" w:cs="Times New Roman"/>
      <w:sz w:val="24"/>
      <w:szCs w:val="20"/>
      <w:lang w:eastAsia="pl-PL"/>
    </w:rPr>
  </w:style>
  <w:style w:type="character" w:styleId="TekstpodstawowyZnak" w:customStyle="1">
    <w:name w:val="Tekst podstawowy Znak"/>
    <w:basedOn w:val="DefaultParagraphFont"/>
    <w:uiPriority w:val="99"/>
    <w:qFormat/>
    <w:rsid w:val="008b2a09"/>
    <w:rPr>
      <w:rFonts w:ascii="Times New Roman" w:hAnsi="Times New Roman" w:eastAsia="Times New Roman" w:cs="Times New Roman"/>
      <w:sz w:val="24"/>
      <w:szCs w:val="20"/>
      <w:lang w:eastAsia="ar-SA"/>
    </w:rPr>
  </w:style>
  <w:style w:type="character" w:styleId="TekstpodstawowywcityZnak" w:customStyle="1">
    <w:name w:val="Tekst podstawowy wcięty Znak"/>
    <w:basedOn w:val="DefaultParagraphFont"/>
    <w:uiPriority w:val="99"/>
    <w:semiHidden/>
    <w:qFormat/>
    <w:rsid w:val="008b2a09"/>
    <w:rPr>
      <w:rFonts w:ascii="Times New Roman" w:hAnsi="Times New Roman" w:eastAsia="Times New Roman" w:cs="Times New Roman"/>
      <w:sz w:val="24"/>
      <w:szCs w:val="20"/>
      <w:lang w:eastAsia="pl-PL"/>
    </w:rPr>
  </w:style>
  <w:style w:type="character" w:styleId="Tekstpodstawowywcity2Znak" w:customStyle="1">
    <w:name w:val="Tekst podstawowy wcięty 2 Znak"/>
    <w:basedOn w:val="DefaultParagraphFont"/>
    <w:uiPriority w:val="99"/>
    <w:semiHidden/>
    <w:qFormat/>
    <w:rsid w:val="008b2a09"/>
    <w:rPr>
      <w:rFonts w:ascii="Times New Roman" w:hAnsi="Times New Roman" w:eastAsia="Times New Roman" w:cs="Times New Roman"/>
      <w:sz w:val="24"/>
      <w:szCs w:val="20"/>
      <w:lang w:eastAsia="pl-PL"/>
    </w:rPr>
  </w:style>
  <w:style w:type="character" w:styleId="Tekstpodstawowywcity3Znak" w:customStyle="1">
    <w:name w:val="Tekst podstawowy wcięty 3 Znak"/>
    <w:basedOn w:val="DefaultParagraphFont"/>
    <w:uiPriority w:val="99"/>
    <w:semiHidden/>
    <w:qFormat/>
    <w:rsid w:val="008b2a09"/>
    <w:rPr>
      <w:rFonts w:ascii="Times New Roman" w:hAnsi="Times New Roman" w:eastAsia="Times New Roman" w:cs="Times New Roman"/>
      <w:sz w:val="16"/>
      <w:szCs w:val="16"/>
      <w:lang w:eastAsia="pl-PL"/>
    </w:rPr>
  </w:style>
  <w:style w:type="character" w:styleId="TematkomentarzaZnak" w:customStyle="1">
    <w:name w:val="Temat komentarza Znak"/>
    <w:basedOn w:val="TekstkomentarzaZnak"/>
    <w:uiPriority w:val="99"/>
    <w:semiHidden/>
    <w:qFormat/>
    <w:rsid w:val="008b2a09"/>
    <w:rPr>
      <w:rFonts w:ascii="Times New Roman" w:hAnsi="Times New Roman" w:eastAsia="Times New Roman" w:cs="Times New Roman"/>
      <w:b/>
      <w:bCs/>
      <w:sz w:val="20"/>
      <w:szCs w:val="20"/>
      <w:lang w:eastAsia="pl-PL"/>
    </w:rPr>
  </w:style>
  <w:style w:type="character" w:styleId="TekstdymkaZnak" w:customStyle="1">
    <w:name w:val="Tekst dymka Znak"/>
    <w:basedOn w:val="DefaultParagraphFont"/>
    <w:uiPriority w:val="99"/>
    <w:semiHidden/>
    <w:qFormat/>
    <w:rsid w:val="008b2a09"/>
    <w:rPr>
      <w:rFonts w:ascii="Tahoma" w:hAnsi="Tahoma" w:eastAsia="Times New Roman" w:cs="Tahoma"/>
      <w:sz w:val="16"/>
      <w:szCs w:val="16"/>
      <w:lang w:eastAsia="pl-PL"/>
    </w:rPr>
  </w:style>
  <w:style w:type="character" w:styleId="Annotationreference">
    <w:name w:val="annotation reference"/>
    <w:unhideWhenUsed/>
    <w:qFormat/>
    <w:rsid w:val="008b2a09"/>
    <w:rPr>
      <w:sz w:val="16"/>
      <w:szCs w:val="16"/>
    </w:rPr>
  </w:style>
  <w:style w:type="character" w:styleId="AkapitzlistZnak" w:customStyle="1">
    <w:name w:val="Akapit z listą Znak"/>
    <w:uiPriority w:val="34"/>
    <w:qFormat/>
    <w:locked/>
    <w:rsid w:val="008b2a09"/>
    <w:rPr>
      <w:rFonts w:ascii="Calibri" w:hAnsi="Calibri" w:eastAsia="Calibri" w:cs="Calibri"/>
      <w:kern w:val="2"/>
      <w:lang w:eastAsia="zh-CN"/>
    </w:rPr>
  </w:style>
  <w:style w:type="character" w:styleId="Domylnaczcionkaakapitu1" w:customStyle="1">
    <w:name w:val="Domyślna czcionka akapitu1"/>
    <w:qFormat/>
    <w:rsid w:val="008b2a09"/>
    <w:rPr/>
  </w:style>
  <w:style w:type="character" w:styleId="WW8Num5z0" w:customStyle="1">
    <w:name w:val="WW8Num5z0"/>
    <w:qFormat/>
    <w:rsid w:val="008b2a09"/>
    <w:rPr/>
  </w:style>
  <w:style w:type="character" w:styleId="Nolinkccms" w:customStyle="1">
    <w:name w:val="no-link-ccms"/>
    <w:qFormat/>
    <w:rsid w:val="008b2a09"/>
    <w:rPr/>
  </w:style>
  <w:style w:type="character" w:styleId="Markedcontent" w:customStyle="1">
    <w:name w:val="markedcontent"/>
    <w:basedOn w:val="DefaultParagraphFont"/>
    <w:qFormat/>
    <w:rsid w:val="0080479e"/>
    <w:rPr/>
  </w:style>
  <w:style w:type="character" w:styleId="TytuZnak" w:customStyle="1">
    <w:name w:val="Tytuł Znak"/>
    <w:basedOn w:val="DefaultParagraphFont"/>
    <w:qFormat/>
    <w:rsid w:val="00453029"/>
    <w:rPr>
      <w:rFonts w:ascii="Times New Roman" w:hAnsi="Times New Roman" w:eastAsia="Times New Roman" w:cs="Times New Roman"/>
      <w:b/>
      <w:sz w:val="24"/>
      <w:szCs w:val="20"/>
      <w:lang w:eastAsia="ar-SA"/>
    </w:rPr>
  </w:style>
  <w:style w:type="character" w:styleId="PodtytuZnak" w:customStyle="1">
    <w:name w:val="Podtytuł Znak"/>
    <w:basedOn w:val="DefaultParagraphFont"/>
    <w:uiPriority w:val="11"/>
    <w:qFormat/>
    <w:rsid w:val="00453029"/>
    <w:rPr>
      <w:rFonts w:eastAsia="" w:eastAsiaTheme="minorEastAsia"/>
      <w:color w:val="5A5A5A" w:themeColor="text1" w:themeTint="a5"/>
      <w:spacing w:val="15"/>
      <w:lang w:eastAsia="pl-PL"/>
    </w:rPr>
  </w:style>
  <w:style w:type="character" w:styleId="Znakinumeracji" w:customStyle="1">
    <w:name w:val="Znaki numeracji"/>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customStyle="1">
    <w:name w:val="Główka i stopka"/>
    <w:basedOn w:val="Normal"/>
    <w:qFormat/>
    <w:pPr/>
    <w:rPr/>
  </w:style>
  <w:style w:type="paragraph" w:styleId="Gwka">
    <w:name w:val="Header"/>
    <w:basedOn w:val="Gwkaistopka"/>
    <w:next w:val="Tretekstu"/>
    <w:pPr/>
    <w:rPr/>
  </w:style>
  <w:style w:type="paragraph" w:styleId="Caption">
    <w:name w:val="caption"/>
    <w:basedOn w:val="Normal"/>
    <w:qFormat/>
    <w:pPr>
      <w:suppressLineNumbers/>
      <w:spacing w:before="120" w:after="120"/>
    </w:pPr>
    <w:rPr>
      <w:rFonts w:cs="Arial"/>
      <w:i/>
      <w:iCs/>
      <w:szCs w:val="24"/>
    </w:rPr>
  </w:style>
  <w:style w:type="paragraph" w:styleId="Stopka">
    <w:name w:val="Footer"/>
    <w:basedOn w:val="Gwkaistopka"/>
    <w:pPr/>
    <w:rPr/>
  </w:style>
  <w:style w:type="paragraph" w:styleId="ListParagraph">
    <w:name w:val="List Paragraph"/>
    <w:basedOn w:val="Normal"/>
    <w:uiPriority w:val="34"/>
    <w:qFormat/>
    <w:rsid w:val="003c19c8"/>
    <w:pPr>
      <w:spacing w:before="0" w:after="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E0032-F3B6-4181-A0D2-AF0FFB4CC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Application>LibreOffice/6.3.4.2$Windows_X86_64 LibreOffice_project/60da17e045e08f1793c57c00ba83cdfce946d0aa</Application>
  <Pages>21</Pages>
  <Words>7553</Words>
  <Characters>48930</Characters>
  <CharactersWithSpaces>56105</CharactersWithSpaces>
  <Paragraphs>330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2024-07-26T09:05:00Z</dcterms:created>
  <dc:creator>Aneta Rapkiewicz</dc:creator>
  <dc:description/>
  <dc:language>pl-PL</dc:language>
  <cp:lastModifiedBy/>
  <dcterms:modified xsi:type="dcterms:W3CDTF">2024-08-02T12:16:09Z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